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D" w:rsidRDefault="00F257AD" w:rsidP="0025192A">
      <w:pPr>
        <w:jc w:val="center"/>
        <w:rPr>
          <w:b/>
          <w:bCs/>
          <w:sz w:val="32"/>
          <w:szCs w:val="32"/>
        </w:rPr>
      </w:pPr>
      <w:r w:rsidRPr="003B7CAB">
        <w:rPr>
          <w:b/>
          <w:sz w:val="32"/>
          <w:szCs w:val="32"/>
        </w:rPr>
        <w:t>Wahlpfl</w:t>
      </w:r>
      <w:r w:rsidR="0025192A" w:rsidRPr="003B7CAB">
        <w:rPr>
          <w:b/>
          <w:sz w:val="32"/>
          <w:szCs w:val="32"/>
        </w:rPr>
        <w:t xml:space="preserve">ichtbereich Naturwissenschaften, </w:t>
      </w:r>
      <w:r w:rsidRPr="003B7CAB">
        <w:rPr>
          <w:b/>
          <w:sz w:val="32"/>
          <w:szCs w:val="32"/>
        </w:rPr>
        <w:t xml:space="preserve">Jahrgang </w:t>
      </w:r>
      <w:r w:rsidR="00CB4167" w:rsidRPr="003B7CAB">
        <w:rPr>
          <w:b/>
          <w:sz w:val="32"/>
          <w:szCs w:val="32"/>
        </w:rPr>
        <w:t>8</w:t>
      </w:r>
      <w:r w:rsidR="0025192A" w:rsidRPr="003B7CAB">
        <w:rPr>
          <w:b/>
          <w:sz w:val="32"/>
          <w:szCs w:val="32"/>
        </w:rPr>
        <w:t>,</w:t>
      </w:r>
      <w:r w:rsidRPr="003B7CAB">
        <w:rPr>
          <w:b/>
          <w:sz w:val="32"/>
          <w:szCs w:val="32"/>
        </w:rPr>
        <w:t xml:space="preserve"> </w:t>
      </w:r>
      <w:r w:rsidR="0025192A" w:rsidRPr="003B7CAB">
        <w:rPr>
          <w:b/>
          <w:bCs/>
          <w:sz w:val="32"/>
          <w:szCs w:val="32"/>
        </w:rPr>
        <w:t>Gesam</w:t>
      </w:r>
      <w:r w:rsidR="00476DCE">
        <w:rPr>
          <w:b/>
          <w:bCs/>
          <w:sz w:val="32"/>
          <w:szCs w:val="32"/>
        </w:rPr>
        <w:t>tschule Iserlohn, Schuljahr 201</w:t>
      </w:r>
      <w:r w:rsidR="00BD477A">
        <w:rPr>
          <w:b/>
          <w:bCs/>
          <w:sz w:val="32"/>
          <w:szCs w:val="32"/>
        </w:rPr>
        <w:t>4</w:t>
      </w:r>
      <w:r w:rsidR="00476DCE">
        <w:rPr>
          <w:b/>
          <w:bCs/>
          <w:sz w:val="32"/>
          <w:szCs w:val="32"/>
        </w:rPr>
        <w:t>/201</w:t>
      </w:r>
      <w:r w:rsidR="00BD477A">
        <w:rPr>
          <w:b/>
          <w:bCs/>
          <w:sz w:val="32"/>
          <w:szCs w:val="32"/>
        </w:rPr>
        <w:t>5</w:t>
      </w:r>
    </w:p>
    <w:p w:rsidR="004A3954" w:rsidRDefault="004A3954" w:rsidP="004A3954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Anmerkung: </w:t>
      </w:r>
      <w:r>
        <w:rPr>
          <w:bCs/>
          <w:sz w:val="20"/>
          <w:szCs w:val="20"/>
        </w:rPr>
        <w:t xml:space="preserve">Da die aktuellen Richtlinien für die WP Fächer relativ grobe Vorgaben inhaltlicher Art machen, hat die FK NW beschlossen die bestehenden Freiheiten zu nutzen, um in individualisierter Zielabsprache mit den </w:t>
      </w:r>
      <w:proofErr w:type="spellStart"/>
      <w:r>
        <w:rPr>
          <w:bCs/>
          <w:sz w:val="20"/>
          <w:szCs w:val="20"/>
        </w:rPr>
        <w:t>SuS</w:t>
      </w:r>
      <w:proofErr w:type="spellEnd"/>
      <w:r>
        <w:rPr>
          <w:bCs/>
          <w:sz w:val="20"/>
          <w:szCs w:val="20"/>
        </w:rPr>
        <w:t xml:space="preserve"> Konkretisierungen der verbindlichen Oberthemen nach Interesse und Aktualität vorzunehmen. Daher werden die konkreten Gegenstände als mögliche Beispiele formuliert. Neue schulinterne Lehrpläne werden nach Erarbeitung der NRW-weiten Kernlehrpläne erstellt und aktualisiert.</w:t>
      </w:r>
    </w:p>
    <w:p w:rsidR="00F257AD" w:rsidRPr="003B7CAB" w:rsidRDefault="00F257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7"/>
        <w:gridCol w:w="3966"/>
        <w:gridCol w:w="4165"/>
        <w:gridCol w:w="3819"/>
      </w:tblGrid>
      <w:tr w:rsidR="0025192A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>
            <w:pPr>
              <w:jc w:val="center"/>
              <w:rPr>
                <w:b/>
                <w:sz w:val="28"/>
                <w:szCs w:val="28"/>
              </w:rPr>
            </w:pPr>
            <w:r w:rsidRPr="003B7CAB">
              <w:rPr>
                <w:b/>
                <w:sz w:val="28"/>
                <w:szCs w:val="28"/>
              </w:rPr>
              <w:t>Einheit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>
            <w:pPr>
              <w:jc w:val="center"/>
              <w:rPr>
                <w:b/>
                <w:sz w:val="28"/>
                <w:szCs w:val="28"/>
              </w:rPr>
            </w:pPr>
            <w:r w:rsidRPr="003B7CAB">
              <w:rPr>
                <w:b/>
                <w:sz w:val="28"/>
                <w:szCs w:val="28"/>
              </w:rPr>
              <w:t>Themen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 w:rsidP="00337241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  <w:r w:rsidRPr="003B7CAB">
              <w:rPr>
                <w:b/>
                <w:sz w:val="28"/>
                <w:szCs w:val="28"/>
              </w:rPr>
              <w:t>Kompetenzen/Methoden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>
            <w:pPr>
              <w:jc w:val="center"/>
              <w:rPr>
                <w:b/>
                <w:sz w:val="28"/>
                <w:szCs w:val="28"/>
              </w:rPr>
            </w:pPr>
            <w:r w:rsidRPr="003B7CAB">
              <w:rPr>
                <w:b/>
                <w:sz w:val="28"/>
                <w:szCs w:val="28"/>
              </w:rPr>
              <w:t>Materialien</w:t>
            </w:r>
          </w:p>
        </w:tc>
      </w:tr>
      <w:tr w:rsidR="0025192A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41" w:rsidRPr="003B7CAB" w:rsidRDefault="00CB4167" w:rsidP="0025192A">
            <w:r w:rsidRPr="003B7CAB">
              <w:t>Haut- und</w:t>
            </w:r>
          </w:p>
          <w:p w:rsidR="0025192A" w:rsidRPr="003B7CAB" w:rsidRDefault="00CB4167" w:rsidP="0025192A">
            <w:r w:rsidRPr="003B7CAB">
              <w:t>Hautpflege durch Naturkosmetik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CB4167" w:rsidP="0025192A">
            <w:r w:rsidRPr="003B7CAB">
              <w:t>Die Haut als Sinnesorgan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02426B" w:rsidP="00337241">
            <w:pPr>
              <w:numPr>
                <w:ilvl w:val="0"/>
                <w:numId w:val="29"/>
              </w:numPr>
            </w:pPr>
            <w:r w:rsidRPr="003B7CAB">
              <w:t xml:space="preserve">Benennen und Beschreiben der </w:t>
            </w:r>
            <w:r w:rsidR="00CB4167" w:rsidRPr="003B7CAB">
              <w:t xml:space="preserve">Hautschichten </w:t>
            </w:r>
          </w:p>
          <w:p w:rsidR="00CB4167" w:rsidRPr="003B7CAB" w:rsidRDefault="0002426B" w:rsidP="00337241">
            <w:pPr>
              <w:numPr>
                <w:ilvl w:val="0"/>
                <w:numId w:val="29"/>
              </w:numPr>
            </w:pPr>
            <w:r w:rsidRPr="003B7CAB">
              <w:t xml:space="preserve">Durchführung von </w:t>
            </w:r>
            <w:r w:rsidR="00CB4167" w:rsidRPr="003B7CAB">
              <w:t>Versuche</w:t>
            </w:r>
            <w:r w:rsidRPr="003B7CAB">
              <w:t>n</w:t>
            </w:r>
            <w:r w:rsidR="00CB4167" w:rsidRPr="003B7CAB">
              <w:t xml:space="preserve"> zur Bestimmung der unterschie</w:t>
            </w:r>
            <w:r w:rsidRPr="003B7CAB">
              <w:t xml:space="preserve">dlichen Sinneszellen </w:t>
            </w:r>
          </w:p>
          <w:p w:rsidR="00CB4167" w:rsidRPr="003B7CAB" w:rsidRDefault="0002426B" w:rsidP="00337241">
            <w:pPr>
              <w:numPr>
                <w:ilvl w:val="0"/>
                <w:numId w:val="29"/>
              </w:numPr>
            </w:pPr>
            <w:r w:rsidRPr="003B7CAB">
              <w:t xml:space="preserve">Unterscheidung von positiven und negativen </w:t>
            </w:r>
            <w:r w:rsidR="00CB4167" w:rsidRPr="003B7CAB">
              <w:t xml:space="preserve">Einflussfaktoren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CB4167" w:rsidP="0025192A">
            <w:r w:rsidRPr="003B7CAB">
              <w:t>Folien, Arbeitsblätter</w:t>
            </w:r>
          </w:p>
          <w:p w:rsidR="00CB4167" w:rsidRPr="003B7CAB" w:rsidRDefault="00CB4167" w:rsidP="0025192A">
            <w:r w:rsidRPr="003B7CAB">
              <w:t>Versuchsmaterialien</w:t>
            </w:r>
          </w:p>
        </w:tc>
      </w:tr>
      <w:tr w:rsidR="0025192A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CB4167" w:rsidP="0025192A">
            <w:r w:rsidRPr="003B7CAB">
              <w:t>Hautpflege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CB4167" w:rsidP="00337241">
            <w:pPr>
              <w:numPr>
                <w:ilvl w:val="0"/>
                <w:numId w:val="29"/>
              </w:numPr>
            </w:pPr>
            <w:r w:rsidRPr="003B7CAB">
              <w:t>Herstellung von Waschemulsionen und Pflegecremes</w:t>
            </w:r>
          </w:p>
          <w:p w:rsidR="00CB4167" w:rsidRPr="003B7CAB" w:rsidRDefault="00CB4167" w:rsidP="00337241">
            <w:pPr>
              <w:numPr>
                <w:ilvl w:val="0"/>
                <w:numId w:val="29"/>
              </w:numPr>
            </w:pPr>
            <w:r w:rsidRPr="003B7CAB">
              <w:t>Unterscheidung und Nachweis von O/W und W/O-Emulsionen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67" w:rsidRPr="003B7CAB" w:rsidRDefault="00CB4167" w:rsidP="0025192A"/>
        </w:tc>
      </w:tr>
      <w:tr w:rsidR="0025192A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CB4167" w:rsidP="0025192A">
            <w:r w:rsidRPr="003B7CAB">
              <w:t>Waschen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02426B" w:rsidP="00337241">
            <w:pPr>
              <w:numPr>
                <w:ilvl w:val="0"/>
                <w:numId w:val="29"/>
              </w:numPr>
            </w:pPr>
            <w:r w:rsidRPr="003B7CAB">
              <w:t>Beschreibung des Waschvorgangs</w:t>
            </w:r>
          </w:p>
          <w:p w:rsidR="0002426B" w:rsidRPr="003B7CAB" w:rsidRDefault="0002426B" w:rsidP="00337241">
            <w:pPr>
              <w:numPr>
                <w:ilvl w:val="0"/>
                <w:numId w:val="29"/>
              </w:numPr>
            </w:pPr>
            <w:r w:rsidRPr="003B7CAB">
              <w:t>Herstellung von Seife</w:t>
            </w:r>
          </w:p>
          <w:p w:rsidR="0002426B" w:rsidRPr="003B7CAB" w:rsidRDefault="00476DCE" w:rsidP="00337241">
            <w:pPr>
              <w:numPr>
                <w:ilvl w:val="0"/>
                <w:numId w:val="29"/>
              </w:numPr>
            </w:pPr>
            <w:r>
              <w:t>Herstellung von Haarshampoo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02426B" w:rsidP="0025192A">
            <w:r w:rsidRPr="003B7CAB">
              <w:t>Chemiebuch</w:t>
            </w:r>
          </w:p>
          <w:p w:rsidR="0002426B" w:rsidRPr="003B7CAB" w:rsidRDefault="0002426B" w:rsidP="0025192A">
            <w:r w:rsidRPr="003B7CAB">
              <w:t>Versuche zur Sch</w:t>
            </w:r>
            <w:r w:rsidR="00337241" w:rsidRPr="003B7CAB">
              <w:t>m</w:t>
            </w:r>
            <w:r w:rsidRPr="003B7CAB">
              <w:t>ierseifen- und Kernseifenherstellung</w:t>
            </w:r>
          </w:p>
          <w:p w:rsidR="0002426B" w:rsidRPr="003B7CAB" w:rsidRDefault="0002426B" w:rsidP="0025192A">
            <w:r w:rsidRPr="003B7CAB">
              <w:t>Anleitung zur Herstellung</w:t>
            </w:r>
          </w:p>
          <w:p w:rsidR="0002426B" w:rsidRPr="003B7CAB" w:rsidRDefault="0002426B" w:rsidP="0025192A">
            <w:r w:rsidRPr="003B7CAB">
              <w:t>Tenside</w:t>
            </w:r>
          </w:p>
        </w:tc>
      </w:tr>
      <w:tr w:rsidR="0025192A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02426B" w:rsidP="0025192A">
            <w:r w:rsidRPr="003B7CAB">
              <w:t>Kosmetikindustrie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476DCE" w:rsidP="00337241">
            <w:pPr>
              <w:numPr>
                <w:ilvl w:val="0"/>
                <w:numId w:val="29"/>
              </w:numPr>
            </w:pPr>
            <w:r>
              <w:t>Tierversuche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2A" w:rsidRPr="003B7CAB" w:rsidRDefault="0025192A" w:rsidP="0025192A"/>
        </w:tc>
      </w:tr>
      <w:tr w:rsidR="0002426B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02426B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02426B" w:rsidP="0025192A">
            <w:r w:rsidRPr="003B7CAB">
              <w:t>Hautkrankheiten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02426B" w:rsidP="00337241">
            <w:pPr>
              <w:numPr>
                <w:ilvl w:val="0"/>
                <w:numId w:val="29"/>
              </w:numPr>
            </w:pPr>
            <w:r w:rsidRPr="003B7CAB">
              <w:t>Erstellung eines Einteilungsschemas nach Ursachen</w:t>
            </w:r>
          </w:p>
          <w:p w:rsidR="0002426B" w:rsidRPr="003B7CAB" w:rsidRDefault="0002426B" w:rsidP="00337241">
            <w:pPr>
              <w:numPr>
                <w:ilvl w:val="0"/>
                <w:numId w:val="29"/>
              </w:numPr>
            </w:pPr>
            <w:r w:rsidRPr="003B7CAB">
              <w:t>Vorsorgemaßnahmen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02426B" w:rsidP="0025192A">
            <w:r w:rsidRPr="003B7CAB">
              <w:t>Gesundheitslexikon</w:t>
            </w:r>
          </w:p>
          <w:p w:rsidR="0002426B" w:rsidRPr="003B7CAB" w:rsidRDefault="0002426B" w:rsidP="0025192A">
            <w:r w:rsidRPr="003B7CAB">
              <w:t>Filme</w:t>
            </w:r>
          </w:p>
          <w:p w:rsidR="0002426B" w:rsidRPr="003B7CAB" w:rsidRDefault="0002426B" w:rsidP="0025192A"/>
        </w:tc>
      </w:tr>
    </w:tbl>
    <w:p w:rsidR="00B81839" w:rsidRPr="003B7CAB" w:rsidRDefault="00B81839" w:rsidP="0025192A">
      <w:pPr>
        <w:sectPr w:rsidR="00B81839" w:rsidRPr="003B7CAB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7"/>
        <w:gridCol w:w="3966"/>
        <w:gridCol w:w="4165"/>
        <w:gridCol w:w="3819"/>
      </w:tblGrid>
      <w:tr w:rsidR="0002426B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4A2D1E" w:rsidP="0025192A">
            <w:r w:rsidRPr="003B7CAB">
              <w:lastRenderedPageBreak/>
              <w:t>Luft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4A2D1E" w:rsidP="0025192A">
            <w:r w:rsidRPr="003B7CAB">
              <w:t>Aufbau der Erdatmosphäre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Erstellung eines Säulendiagramms</w:t>
            </w:r>
          </w:p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Vergleiche mit anderen Planeten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B" w:rsidRPr="003B7CAB" w:rsidRDefault="004A2D1E" w:rsidP="0025192A">
            <w:r w:rsidRPr="003B7CAB">
              <w:t>mm-Papier</w:t>
            </w:r>
          </w:p>
          <w:p w:rsidR="000609A0" w:rsidRPr="003B7CAB" w:rsidRDefault="000609A0" w:rsidP="0025192A">
            <w:proofErr w:type="spellStart"/>
            <w:r w:rsidRPr="003B7CAB">
              <w:t>Naturwissenschaften:Luft</w:t>
            </w:r>
            <w:proofErr w:type="spellEnd"/>
          </w:p>
        </w:tc>
      </w:tr>
      <w:tr w:rsidR="004A2D1E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>
            <w:r w:rsidRPr="003B7CAB">
              <w:t>Zusammensetzung des Gasgemisches Luft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Erstellung eines Kreisdiagramms</w:t>
            </w:r>
          </w:p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Darstellung, Eigenschaften und Nachweis der Hauptbestandteile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>
            <w:r w:rsidRPr="003B7CAB">
              <w:t>Glimmspan</w:t>
            </w:r>
          </w:p>
          <w:p w:rsidR="004A2D1E" w:rsidRPr="003B7CAB" w:rsidRDefault="004A2D1E" w:rsidP="0025192A">
            <w:r w:rsidRPr="003B7CAB">
              <w:t>Kaliumpermanganat</w:t>
            </w:r>
          </w:p>
          <w:p w:rsidR="004A2D1E" w:rsidRPr="003B7CAB" w:rsidRDefault="004A2D1E" w:rsidP="0025192A">
            <w:r w:rsidRPr="003B7CAB">
              <w:t>Kalkwasser</w:t>
            </w:r>
          </w:p>
        </w:tc>
      </w:tr>
      <w:tr w:rsidR="004A2D1E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>
            <w:r w:rsidRPr="003B7CAB">
              <w:t>Luftdruck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Durchführung von Versuchen zu Über- und Unterdruck</w:t>
            </w:r>
          </w:p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Beschreibung zur Entstehung von Hoch- und Tiefdruckgebieten</w:t>
            </w:r>
          </w:p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Deuten von Isobaren auf der Wetterkarte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>
            <w:r w:rsidRPr="003B7CAB">
              <w:t>Versuchsgeräte</w:t>
            </w:r>
          </w:p>
          <w:p w:rsidR="004A2D1E" w:rsidRPr="003B7CAB" w:rsidRDefault="004A2D1E" w:rsidP="0025192A">
            <w:r w:rsidRPr="003B7CAB">
              <w:t>Messgeräte</w:t>
            </w:r>
          </w:p>
        </w:tc>
      </w:tr>
      <w:tr w:rsidR="004A2D1E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25192A">
            <w:r w:rsidRPr="003B7CAB">
              <w:t>Luftfeuchtigkeit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Messen der Luftfeuchtigkeit</w:t>
            </w:r>
          </w:p>
          <w:p w:rsidR="004A2D1E" w:rsidRPr="003B7CAB" w:rsidRDefault="004A2D1E" w:rsidP="00337241">
            <w:pPr>
              <w:numPr>
                <w:ilvl w:val="0"/>
                <w:numId w:val="29"/>
              </w:numPr>
            </w:pPr>
            <w:r w:rsidRPr="003B7CAB">
              <w:t>Beschreibung zum Wasserkreislauf und Wolkenbildung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1E" w:rsidRPr="003B7CAB" w:rsidRDefault="000609A0" w:rsidP="0025192A">
            <w:r w:rsidRPr="003B7CAB">
              <w:t>Wetterkarten</w:t>
            </w:r>
          </w:p>
        </w:tc>
      </w:tr>
      <w:tr w:rsidR="000609A0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25192A">
            <w:r w:rsidRPr="003B7CAB">
              <w:t>Saubere Luft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337241">
            <w:pPr>
              <w:numPr>
                <w:ilvl w:val="0"/>
                <w:numId w:val="29"/>
              </w:numPr>
            </w:pPr>
            <w:r w:rsidRPr="003B7CAB">
              <w:t>Darstellung des Sauerstoff- und Kohlendioxidkreislaufes in Graphiken und Versuchen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25192A">
            <w:r w:rsidRPr="003B7CAB">
              <w:t>Wahlpflichtunterricht Biologie:</w:t>
            </w:r>
          </w:p>
          <w:p w:rsidR="000609A0" w:rsidRPr="003B7CAB" w:rsidRDefault="000609A0" w:rsidP="0025192A">
            <w:r w:rsidRPr="003B7CAB">
              <w:t>Mensch und Umwelt</w:t>
            </w:r>
          </w:p>
        </w:tc>
      </w:tr>
      <w:tr w:rsidR="000609A0" w:rsidRPr="003B7CAB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25192A"/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25192A">
            <w:r w:rsidRPr="003B7CAB">
              <w:t>Luftverschmutzung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337241">
            <w:pPr>
              <w:numPr>
                <w:ilvl w:val="0"/>
                <w:numId w:val="29"/>
              </w:numPr>
            </w:pPr>
            <w:r w:rsidRPr="003B7CAB">
              <w:t>Nennen der Verursacher</w:t>
            </w:r>
          </w:p>
          <w:p w:rsidR="000609A0" w:rsidRPr="003B7CAB" w:rsidRDefault="000609A0" w:rsidP="00337241">
            <w:pPr>
              <w:numPr>
                <w:ilvl w:val="0"/>
                <w:numId w:val="29"/>
              </w:numPr>
            </w:pPr>
            <w:r w:rsidRPr="003B7CAB">
              <w:t>Zusammenstellung der Luftschadstoffe</w:t>
            </w:r>
          </w:p>
          <w:p w:rsidR="000609A0" w:rsidRPr="003B7CAB" w:rsidRDefault="000609A0" w:rsidP="00337241">
            <w:pPr>
              <w:numPr>
                <w:ilvl w:val="0"/>
                <w:numId w:val="29"/>
              </w:numPr>
            </w:pPr>
            <w:r w:rsidRPr="003B7CAB">
              <w:t>Auffinden biologischer Indikatoren</w:t>
            </w:r>
          </w:p>
          <w:p w:rsidR="000609A0" w:rsidRPr="003B7CAB" w:rsidRDefault="000609A0" w:rsidP="00337241">
            <w:pPr>
              <w:numPr>
                <w:ilvl w:val="0"/>
                <w:numId w:val="29"/>
              </w:numPr>
            </w:pPr>
            <w:r w:rsidRPr="003B7CAB">
              <w:t>Untersuchungen mit Regenwasser</w:t>
            </w:r>
          </w:p>
          <w:p w:rsidR="000609A0" w:rsidRPr="003B7CAB" w:rsidRDefault="000609A0" w:rsidP="00337241">
            <w:pPr>
              <w:numPr>
                <w:ilvl w:val="0"/>
                <w:numId w:val="29"/>
              </w:numPr>
            </w:pPr>
            <w:r w:rsidRPr="003B7CAB">
              <w:t>Lesen von gesetzlichen Maßnahmen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0" w:rsidRPr="003B7CAB" w:rsidRDefault="000609A0" w:rsidP="0025192A">
            <w:r w:rsidRPr="003B7CAB">
              <w:t>Tabellen mit Grenzwerten</w:t>
            </w:r>
          </w:p>
          <w:p w:rsidR="00337241" w:rsidRPr="003B7CAB" w:rsidRDefault="00337241" w:rsidP="0025192A"/>
          <w:p w:rsidR="00337241" w:rsidRPr="003B7CAB" w:rsidRDefault="00337241" w:rsidP="0025192A"/>
          <w:p w:rsidR="00337241" w:rsidRPr="003B7CAB" w:rsidRDefault="00337241" w:rsidP="0025192A"/>
          <w:p w:rsidR="000609A0" w:rsidRPr="003B7CAB" w:rsidRDefault="000609A0" w:rsidP="0025192A">
            <w:r w:rsidRPr="003B7CAB">
              <w:t>Unterrichtsgang</w:t>
            </w:r>
          </w:p>
          <w:p w:rsidR="000609A0" w:rsidRPr="003B7CAB" w:rsidRDefault="000609A0" w:rsidP="0025192A">
            <w:r w:rsidRPr="003B7CAB">
              <w:t>Abgasverordnung</w:t>
            </w:r>
          </w:p>
          <w:p w:rsidR="000609A0" w:rsidRPr="003B7CAB" w:rsidRDefault="000609A0" w:rsidP="0025192A">
            <w:r w:rsidRPr="003B7CAB">
              <w:t>Verordnung für Großfeuerungsanlagen</w:t>
            </w:r>
          </w:p>
        </w:tc>
      </w:tr>
    </w:tbl>
    <w:p w:rsidR="00F257AD" w:rsidRPr="003B7CAB" w:rsidRDefault="00F257AD"/>
    <w:sectPr w:rsidR="00F257AD" w:rsidRPr="003B7CAB" w:rsidSect="00906339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396"/>
    <w:multiLevelType w:val="multilevel"/>
    <w:tmpl w:val="4510D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F75B6D"/>
    <w:multiLevelType w:val="multilevel"/>
    <w:tmpl w:val="469C6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B43CEF"/>
    <w:multiLevelType w:val="multilevel"/>
    <w:tmpl w:val="C3C0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291032"/>
    <w:multiLevelType w:val="hybridMultilevel"/>
    <w:tmpl w:val="114CF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3380C"/>
    <w:multiLevelType w:val="multilevel"/>
    <w:tmpl w:val="B4FE1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602623"/>
    <w:multiLevelType w:val="hybridMultilevel"/>
    <w:tmpl w:val="6BBA436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175"/>
    <w:multiLevelType w:val="hybridMultilevel"/>
    <w:tmpl w:val="19E6D51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22BAA"/>
    <w:multiLevelType w:val="hybridMultilevel"/>
    <w:tmpl w:val="8C3E9F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C5B2D"/>
    <w:multiLevelType w:val="hybridMultilevel"/>
    <w:tmpl w:val="23E43F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B6547"/>
    <w:multiLevelType w:val="hybridMultilevel"/>
    <w:tmpl w:val="6898FF4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725F9"/>
    <w:multiLevelType w:val="multilevel"/>
    <w:tmpl w:val="0784D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1BA2FAA"/>
    <w:multiLevelType w:val="multilevel"/>
    <w:tmpl w:val="6DC23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1F235F8"/>
    <w:multiLevelType w:val="hybridMultilevel"/>
    <w:tmpl w:val="75B89B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EF783B"/>
    <w:multiLevelType w:val="multilevel"/>
    <w:tmpl w:val="91841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F8C63D8"/>
    <w:multiLevelType w:val="multilevel"/>
    <w:tmpl w:val="42DC7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F971B27"/>
    <w:multiLevelType w:val="multilevel"/>
    <w:tmpl w:val="D72088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35C250D"/>
    <w:multiLevelType w:val="multilevel"/>
    <w:tmpl w:val="1506E4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54500E9"/>
    <w:multiLevelType w:val="multilevel"/>
    <w:tmpl w:val="24BCA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5747E17"/>
    <w:multiLevelType w:val="hybridMultilevel"/>
    <w:tmpl w:val="16449E8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B1205"/>
    <w:multiLevelType w:val="hybridMultilevel"/>
    <w:tmpl w:val="13CE2C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673A0"/>
    <w:multiLevelType w:val="hybridMultilevel"/>
    <w:tmpl w:val="3DA43AB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86A5E"/>
    <w:multiLevelType w:val="multilevel"/>
    <w:tmpl w:val="DCF2E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D421A7C"/>
    <w:multiLevelType w:val="multilevel"/>
    <w:tmpl w:val="6C349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2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6"/>
  </w:num>
  <w:num w:numId="17">
    <w:abstractNumId w:val="10"/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11"/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12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0"/>
  <w:drawingGridHorizontalSpacing w:val="187"/>
  <w:displayVerticalDrawingGridEvery w:val="2"/>
  <w:noPunctuationKerning/>
  <w:characterSpacingControl w:val="doNotCompress"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7AD"/>
    <w:rsid w:val="0002426B"/>
    <w:rsid w:val="000609A0"/>
    <w:rsid w:val="00190DD8"/>
    <w:rsid w:val="0025192A"/>
    <w:rsid w:val="0029668D"/>
    <w:rsid w:val="00337241"/>
    <w:rsid w:val="003B7CAB"/>
    <w:rsid w:val="00476DCE"/>
    <w:rsid w:val="004A2D1E"/>
    <w:rsid w:val="004A3954"/>
    <w:rsid w:val="005B0C86"/>
    <w:rsid w:val="00906339"/>
    <w:rsid w:val="00B81839"/>
    <w:rsid w:val="00BD477A"/>
    <w:rsid w:val="00CB4167"/>
    <w:rsid w:val="00F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33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6339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37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Fachlehrplan für die Wahlpflichtbereich Naturwissenschaften im Jahrgang 6</vt:lpstr>
    </vt:vector>
  </TitlesOfParts>
  <Company>Stadt Iserlohn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Fachlehrplan für die Wahlpflichtbereich Naturwissenschaften im Jahrgang 6</dc:title>
  <dc:subject/>
  <dc:creator>Lehrer</dc:creator>
  <cp:keywords/>
  <dc:description/>
  <cp:lastModifiedBy>Gesamtschule Gerlingsen</cp:lastModifiedBy>
  <cp:revision>3</cp:revision>
  <cp:lastPrinted>2009-02-07T10:12:00Z</cp:lastPrinted>
  <dcterms:created xsi:type="dcterms:W3CDTF">2014-10-30T11:02:00Z</dcterms:created>
  <dcterms:modified xsi:type="dcterms:W3CDTF">2014-10-30T11:08:00Z</dcterms:modified>
</cp:coreProperties>
</file>