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60" w:rsidRPr="00075BE0" w:rsidRDefault="00CE7B60" w:rsidP="00CE7B60">
      <w:pPr>
        <w:rPr>
          <w:rFonts w:asciiTheme="minorBidi" w:hAnsiTheme="minorBidi" w:cstheme="minorBidi"/>
          <w:b/>
          <w:bCs/>
          <w:szCs w:val="24"/>
        </w:rPr>
      </w:pPr>
      <w:r w:rsidRPr="00075BE0">
        <w:rPr>
          <w:rFonts w:asciiTheme="minorBidi" w:hAnsiTheme="minorBidi" w:cstheme="minorBidi"/>
          <w:b/>
          <w:bCs/>
          <w:szCs w:val="24"/>
        </w:rPr>
        <w:t>Städtische Gesamtschule Iserlohn</w:t>
      </w:r>
    </w:p>
    <w:p w:rsidR="00CE7B60" w:rsidRPr="00075BE0" w:rsidRDefault="00CE7B60" w:rsidP="00CE7B60">
      <w:pPr>
        <w:rPr>
          <w:rFonts w:asciiTheme="minorBidi" w:hAnsiTheme="minorBidi" w:cstheme="minorBidi"/>
          <w:b/>
          <w:bCs/>
          <w:szCs w:val="24"/>
        </w:rPr>
      </w:pPr>
    </w:p>
    <w:p w:rsidR="00CE7B60" w:rsidRPr="00075BE0" w:rsidRDefault="00CE7B60" w:rsidP="00CE7B60">
      <w:pPr>
        <w:rPr>
          <w:rFonts w:asciiTheme="minorBidi" w:hAnsiTheme="minorBidi" w:cstheme="minorBidi"/>
          <w:b/>
          <w:bCs/>
          <w:szCs w:val="24"/>
        </w:rPr>
      </w:pPr>
    </w:p>
    <w:p w:rsidR="00CE7B60" w:rsidRPr="00075BE0" w:rsidRDefault="00CE7B60" w:rsidP="00CE7B60">
      <w:pPr>
        <w:rPr>
          <w:rFonts w:asciiTheme="minorBidi" w:hAnsiTheme="minorBidi" w:cstheme="minorBidi"/>
          <w:b/>
          <w:bCs/>
          <w:szCs w:val="24"/>
        </w:rPr>
      </w:pPr>
    </w:p>
    <w:p w:rsidR="00CE7B60" w:rsidRPr="00075BE0" w:rsidRDefault="00CE7B60" w:rsidP="00CE7B60">
      <w:pPr>
        <w:rPr>
          <w:rFonts w:asciiTheme="minorBidi" w:hAnsiTheme="minorBidi" w:cstheme="minorBidi"/>
          <w:b/>
          <w:bCs/>
          <w:szCs w:val="24"/>
        </w:rPr>
      </w:pPr>
      <w:r w:rsidRPr="00075BE0">
        <w:rPr>
          <w:rFonts w:asciiTheme="minorBidi" w:hAnsiTheme="minorBidi" w:cstheme="minorBidi"/>
          <w:b/>
          <w:bCs/>
          <w:szCs w:val="24"/>
        </w:rPr>
        <w:t xml:space="preserve">Schulinterner Lehrplan </w:t>
      </w:r>
    </w:p>
    <w:p w:rsidR="00CE7B60" w:rsidRPr="00075BE0" w:rsidRDefault="00CE7B60" w:rsidP="00CE7B60">
      <w:pPr>
        <w:rPr>
          <w:rFonts w:asciiTheme="minorBidi" w:hAnsiTheme="minorBidi" w:cstheme="minorBidi"/>
          <w:b/>
          <w:bCs/>
          <w:szCs w:val="24"/>
        </w:rPr>
      </w:pPr>
      <w:r w:rsidRPr="00075BE0">
        <w:rPr>
          <w:rFonts w:asciiTheme="minorBidi" w:hAnsiTheme="minorBidi" w:cstheme="minorBidi"/>
          <w:b/>
          <w:bCs/>
          <w:szCs w:val="24"/>
        </w:rPr>
        <w:t>zum Kernlehrplan</w:t>
      </w:r>
      <w:r w:rsidRPr="00075BE0">
        <w:rPr>
          <w:rStyle w:val="Funotenzeichen"/>
          <w:rFonts w:asciiTheme="minorBidi" w:hAnsiTheme="minorBidi" w:cstheme="minorBidi"/>
          <w:b/>
          <w:bCs/>
          <w:szCs w:val="24"/>
        </w:rPr>
        <w:footnoteReference w:id="1"/>
      </w:r>
      <w:r w:rsidRPr="00075BE0">
        <w:rPr>
          <w:rFonts w:asciiTheme="minorBidi" w:hAnsiTheme="minorBidi" w:cstheme="minorBidi"/>
          <w:b/>
          <w:bCs/>
          <w:szCs w:val="24"/>
        </w:rPr>
        <w:t xml:space="preserve"> für die </w:t>
      </w:r>
    </w:p>
    <w:p w:rsidR="00CE7B60" w:rsidRPr="00075BE0" w:rsidRDefault="00CE7B60" w:rsidP="00CE7B60">
      <w:pPr>
        <w:rPr>
          <w:rFonts w:asciiTheme="minorBidi" w:hAnsiTheme="minorBidi" w:cstheme="minorBidi"/>
          <w:b/>
          <w:bCs/>
          <w:szCs w:val="24"/>
        </w:rPr>
      </w:pPr>
      <w:r w:rsidRPr="00075BE0">
        <w:rPr>
          <w:rFonts w:asciiTheme="minorBidi" w:hAnsiTheme="minorBidi" w:cstheme="minorBidi"/>
          <w:b/>
          <w:bCs/>
          <w:szCs w:val="24"/>
        </w:rPr>
        <w:t>gymnasiale Oberstufe</w:t>
      </w:r>
    </w:p>
    <w:p w:rsidR="00CE7B60" w:rsidRPr="00075BE0" w:rsidRDefault="00CE7B60" w:rsidP="00CE7B60">
      <w:pPr>
        <w:rPr>
          <w:rFonts w:asciiTheme="minorBidi" w:hAnsiTheme="minorBidi" w:cstheme="minorBidi"/>
          <w:b/>
          <w:bCs/>
          <w:szCs w:val="24"/>
        </w:rPr>
      </w:pPr>
    </w:p>
    <w:p w:rsidR="00CE7B60" w:rsidRPr="00075BE0" w:rsidRDefault="00CE7B60" w:rsidP="00CE7B60">
      <w:pPr>
        <w:rPr>
          <w:rFonts w:asciiTheme="minorBidi" w:hAnsiTheme="minorBidi" w:cstheme="minorBidi"/>
          <w:b/>
          <w:bCs/>
          <w:szCs w:val="24"/>
        </w:rPr>
      </w:pPr>
    </w:p>
    <w:p w:rsidR="00CE7B60" w:rsidRPr="00075BE0" w:rsidRDefault="00CE7B60" w:rsidP="00CE7B60">
      <w:pPr>
        <w:rPr>
          <w:rFonts w:asciiTheme="minorBidi" w:hAnsiTheme="minorBidi" w:cstheme="minorBidi"/>
          <w:b/>
          <w:bCs/>
          <w:szCs w:val="24"/>
        </w:rPr>
      </w:pPr>
    </w:p>
    <w:p w:rsidR="00CE7B60" w:rsidRPr="00075BE0" w:rsidRDefault="00CE7B60" w:rsidP="00CE7B60">
      <w:pPr>
        <w:rPr>
          <w:rFonts w:asciiTheme="minorBidi" w:hAnsiTheme="minorBidi" w:cstheme="minorBidi"/>
          <w:b/>
          <w:bCs/>
          <w:szCs w:val="24"/>
        </w:rPr>
      </w:pPr>
    </w:p>
    <w:p w:rsidR="00CE7B60" w:rsidRPr="00075BE0" w:rsidRDefault="00CE7B60" w:rsidP="00CE7B60">
      <w:pPr>
        <w:rPr>
          <w:rFonts w:asciiTheme="minorBidi" w:hAnsiTheme="minorBidi" w:cstheme="minorBidi"/>
          <w:b/>
          <w:bCs/>
          <w:szCs w:val="24"/>
        </w:rPr>
      </w:pPr>
    </w:p>
    <w:p w:rsidR="00CE7B60" w:rsidRPr="00075BE0" w:rsidRDefault="00CE7B60" w:rsidP="00CE7B60">
      <w:pPr>
        <w:rPr>
          <w:rFonts w:asciiTheme="minorBidi" w:hAnsiTheme="minorBidi" w:cstheme="minorBidi"/>
          <w:b/>
          <w:bCs/>
          <w:szCs w:val="24"/>
        </w:rPr>
      </w:pPr>
      <w:r w:rsidRPr="00075BE0">
        <w:rPr>
          <w:rFonts w:asciiTheme="minorBidi" w:hAnsiTheme="minorBidi" w:cstheme="minorBidi"/>
          <w:b/>
          <w:bCs/>
          <w:szCs w:val="24"/>
        </w:rPr>
        <w:t>Geographie</w:t>
      </w:r>
    </w:p>
    <w:p w:rsidR="00CE7B60" w:rsidRPr="00075BE0" w:rsidRDefault="00CE7B60" w:rsidP="00CE7B60">
      <w:pPr>
        <w:rPr>
          <w:rFonts w:asciiTheme="minorBidi" w:hAnsiTheme="minorBidi" w:cstheme="minorBidi"/>
          <w:b/>
          <w:bCs/>
          <w:szCs w:val="24"/>
        </w:rPr>
      </w:pPr>
    </w:p>
    <w:p w:rsidR="00CE7B60" w:rsidRPr="00075BE0" w:rsidRDefault="00CE7B60" w:rsidP="00CE7B60">
      <w:pPr>
        <w:rPr>
          <w:rFonts w:asciiTheme="minorBidi" w:hAnsiTheme="minorBidi" w:cstheme="minorBidi"/>
          <w:szCs w:val="24"/>
        </w:rPr>
      </w:pPr>
    </w:p>
    <w:p w:rsidR="00CE7B60" w:rsidRPr="00075BE0" w:rsidRDefault="00CE7B60" w:rsidP="00CE7B60">
      <w:pPr>
        <w:rPr>
          <w:rFonts w:asciiTheme="minorBidi" w:hAnsiTheme="minorBidi" w:cstheme="minorBidi"/>
          <w:szCs w:val="24"/>
        </w:rPr>
      </w:pPr>
    </w:p>
    <w:p w:rsidR="00CE7B60" w:rsidRDefault="00CE7B60" w:rsidP="00CE7B60"/>
    <w:p w:rsidR="00D50682" w:rsidRDefault="00D50682" w:rsidP="00CE7B60"/>
    <w:p w:rsidR="00CE7B60" w:rsidRDefault="000A3310" w:rsidP="00CE7B60">
      <w:r>
        <w:t>(Stand: 8.11.2016)</w:t>
      </w:r>
    </w:p>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Default="00CE7B60" w:rsidP="00CE7B60"/>
    <w:p w:rsidR="00CE7B60" w:rsidRPr="00CE2858" w:rsidRDefault="00CE7B60" w:rsidP="00AD3577">
      <w:r w:rsidRPr="00CE2858">
        <w:rPr>
          <w:u w:val="single"/>
        </w:rPr>
        <w:lastRenderedPageBreak/>
        <w:t>Inhaltsverzeichnis</w:t>
      </w:r>
      <w:r>
        <w:tab/>
      </w:r>
      <w:r>
        <w:tab/>
      </w:r>
      <w:r>
        <w:tab/>
      </w:r>
      <w:r>
        <w:tab/>
      </w:r>
      <w:r>
        <w:tab/>
      </w:r>
      <w:r>
        <w:tab/>
      </w:r>
      <w:r>
        <w:tab/>
      </w:r>
      <w:r>
        <w:tab/>
      </w:r>
      <w:r>
        <w:tab/>
      </w:r>
      <w:r>
        <w:tab/>
      </w:r>
      <w:r w:rsidR="003469D6">
        <w:tab/>
      </w:r>
      <w:r w:rsidRPr="00CE2858">
        <w:rPr>
          <w:u w:val="single"/>
        </w:rPr>
        <w:t>Seite</w:t>
      </w:r>
    </w:p>
    <w:p w:rsidR="00CE7B60" w:rsidRDefault="00CE7B60" w:rsidP="00CE7B60"/>
    <w:p w:rsidR="00CE7B60" w:rsidRDefault="00CE7B60" w:rsidP="00CE7B60">
      <w:pPr>
        <w:rPr>
          <w:b/>
        </w:rPr>
      </w:pPr>
      <w:r>
        <w:rPr>
          <w:b/>
        </w:rPr>
        <w:t>1 Rahmenbedingungen der fachlichen Arbeit</w:t>
      </w:r>
      <w:r>
        <w:rPr>
          <w:b/>
        </w:rPr>
        <w:tab/>
      </w:r>
      <w:r w:rsidR="003469D6">
        <w:rPr>
          <w:b/>
        </w:rPr>
        <w:tab/>
      </w:r>
      <w:r w:rsidR="003469D6">
        <w:rPr>
          <w:b/>
        </w:rPr>
        <w:tab/>
      </w:r>
      <w:r w:rsidR="003469D6">
        <w:rPr>
          <w:b/>
        </w:rPr>
        <w:tab/>
      </w:r>
      <w:r w:rsidR="003469D6">
        <w:rPr>
          <w:b/>
        </w:rPr>
        <w:tab/>
      </w:r>
      <w:r w:rsidR="003469D6">
        <w:rPr>
          <w:b/>
        </w:rPr>
        <w:tab/>
      </w:r>
      <w:r w:rsidR="003469D6">
        <w:t>3</w:t>
      </w:r>
      <w:r>
        <w:rPr>
          <w:b/>
        </w:rPr>
        <w:tab/>
      </w:r>
      <w:r>
        <w:rPr>
          <w:b/>
        </w:rPr>
        <w:tab/>
      </w:r>
      <w:r>
        <w:rPr>
          <w:b/>
        </w:rPr>
        <w:tab/>
      </w:r>
    </w:p>
    <w:p w:rsidR="00CE7B60" w:rsidRDefault="00CE7B60" w:rsidP="00CE7B60">
      <w:pPr>
        <w:rPr>
          <w:b/>
        </w:rPr>
      </w:pPr>
      <w:r>
        <w:rPr>
          <w:b/>
        </w:rPr>
        <w:t>2 Entscheidungen zum Unterricht</w:t>
      </w:r>
      <w:r w:rsidR="003469D6">
        <w:rPr>
          <w:b/>
        </w:rPr>
        <w:tab/>
      </w:r>
      <w:r w:rsidR="003469D6">
        <w:rPr>
          <w:b/>
        </w:rPr>
        <w:tab/>
      </w:r>
      <w:r w:rsidR="003469D6">
        <w:rPr>
          <w:b/>
        </w:rPr>
        <w:tab/>
      </w:r>
      <w:r w:rsidR="003469D6">
        <w:rPr>
          <w:b/>
        </w:rPr>
        <w:tab/>
      </w:r>
      <w:r w:rsidR="003469D6">
        <w:rPr>
          <w:b/>
        </w:rPr>
        <w:tab/>
      </w:r>
      <w:r w:rsidR="003469D6">
        <w:rPr>
          <w:b/>
        </w:rPr>
        <w:tab/>
      </w:r>
      <w:r w:rsidR="003469D6">
        <w:rPr>
          <w:b/>
        </w:rPr>
        <w:tab/>
      </w:r>
      <w:r w:rsidR="003469D6">
        <w:rPr>
          <w:b/>
        </w:rPr>
        <w:tab/>
      </w:r>
      <w:r w:rsidR="003469D6" w:rsidRPr="003469D6">
        <w:t>4</w:t>
      </w:r>
    </w:p>
    <w:p w:rsidR="00CE7B60" w:rsidRDefault="00CE7B60" w:rsidP="00CE7B60">
      <w:pPr>
        <w:rPr>
          <w:b/>
        </w:rPr>
      </w:pPr>
    </w:p>
    <w:p w:rsidR="00CE7B60" w:rsidRDefault="00CE7B60" w:rsidP="00CE7B60">
      <w:r>
        <w:t>2.1 Unterrichtsvorhaben</w:t>
      </w:r>
      <w:r w:rsidR="003469D6">
        <w:tab/>
      </w:r>
      <w:r w:rsidR="003469D6">
        <w:tab/>
      </w:r>
      <w:r w:rsidR="003469D6">
        <w:tab/>
      </w:r>
      <w:r w:rsidR="003469D6">
        <w:tab/>
      </w:r>
      <w:r w:rsidR="003469D6">
        <w:tab/>
      </w:r>
      <w:r w:rsidR="003469D6">
        <w:tab/>
      </w:r>
      <w:r w:rsidR="003469D6">
        <w:tab/>
      </w:r>
      <w:r w:rsidR="003469D6">
        <w:tab/>
      </w:r>
      <w:r w:rsidR="003469D6">
        <w:tab/>
      </w:r>
      <w:r w:rsidR="003469D6">
        <w:tab/>
        <w:t>4</w:t>
      </w:r>
    </w:p>
    <w:p w:rsidR="00CE7B60" w:rsidRDefault="00CE7B60" w:rsidP="00CE7B60">
      <w:r>
        <w:t>2.2 Übersicht der Unterrichtsvorhaben</w:t>
      </w:r>
      <w:r w:rsidR="003469D6">
        <w:tab/>
      </w:r>
      <w:r w:rsidR="003469D6">
        <w:tab/>
      </w:r>
      <w:r w:rsidR="003469D6">
        <w:tab/>
      </w:r>
      <w:r w:rsidR="003469D6">
        <w:tab/>
      </w:r>
      <w:r w:rsidR="003469D6">
        <w:tab/>
      </w:r>
      <w:r w:rsidR="003469D6">
        <w:tab/>
      </w:r>
      <w:r w:rsidR="003469D6">
        <w:tab/>
      </w:r>
      <w:r w:rsidR="003469D6">
        <w:tab/>
        <w:t>4</w:t>
      </w:r>
    </w:p>
    <w:p w:rsidR="00CE7B60" w:rsidRDefault="00CE7B60" w:rsidP="00CE7B60">
      <w:r>
        <w:t>2.3 Unterrichtsvorhaben und Konkretisierung</w:t>
      </w:r>
      <w:r w:rsidR="003469D6">
        <w:tab/>
      </w:r>
      <w:r w:rsidR="003469D6">
        <w:tab/>
      </w:r>
      <w:r w:rsidR="003469D6">
        <w:tab/>
      </w:r>
      <w:r w:rsidR="003469D6">
        <w:tab/>
      </w:r>
      <w:r w:rsidR="003469D6">
        <w:tab/>
      </w:r>
      <w:r w:rsidR="003469D6">
        <w:tab/>
      </w:r>
      <w:r w:rsidR="003469D6">
        <w:tab/>
        <w:t>4</w:t>
      </w:r>
    </w:p>
    <w:p w:rsidR="00CE7B60" w:rsidRDefault="00CE7B60" w:rsidP="00CE7B60"/>
    <w:p w:rsidR="00CE7B60" w:rsidRPr="00CE2858" w:rsidRDefault="00CE7B60" w:rsidP="00CE7B60">
      <w:pPr>
        <w:rPr>
          <w:u w:val="single"/>
        </w:rPr>
      </w:pPr>
      <w:r w:rsidRPr="00CE2858">
        <w:rPr>
          <w:u w:val="single"/>
        </w:rPr>
        <w:t>Jahrgang 11</w:t>
      </w:r>
    </w:p>
    <w:p w:rsidR="00CE7B60" w:rsidRDefault="00CE7B60" w:rsidP="00CE7B60">
      <w:r>
        <w:t>I Lebensräume und deren naturbedingte sowie anthropogen bedingte Gefährdung</w:t>
      </w:r>
      <w:r w:rsidR="003469D6">
        <w:tab/>
        <w:t>6</w:t>
      </w:r>
    </w:p>
    <w:p w:rsidR="00CE7B60" w:rsidRDefault="00CE7B60" w:rsidP="00CE7B60">
      <w:r>
        <w:t>II Raumwirksamkeit von Energieträgern und Energienutzung</w:t>
      </w:r>
      <w:r w:rsidR="003469D6">
        <w:tab/>
      </w:r>
      <w:r w:rsidR="003469D6">
        <w:tab/>
      </w:r>
      <w:r w:rsidR="003469D6">
        <w:tab/>
      </w:r>
      <w:r w:rsidR="003469D6">
        <w:tab/>
        <w:t>8</w:t>
      </w:r>
    </w:p>
    <w:p w:rsidR="00CE7B60" w:rsidRDefault="00CE7B60" w:rsidP="00CE7B60">
      <w:r>
        <w:t>Fit4LK</w:t>
      </w:r>
      <w:r w:rsidR="003469D6">
        <w:tab/>
      </w:r>
      <w:r w:rsidR="003469D6">
        <w:tab/>
      </w:r>
      <w:r w:rsidR="003469D6">
        <w:tab/>
      </w:r>
      <w:r w:rsidR="003469D6">
        <w:tab/>
      </w:r>
      <w:r w:rsidR="003469D6">
        <w:tab/>
      </w:r>
      <w:r w:rsidR="003469D6">
        <w:tab/>
      </w:r>
      <w:r w:rsidR="003469D6">
        <w:tab/>
      </w:r>
      <w:r w:rsidR="003469D6">
        <w:tab/>
      </w:r>
      <w:r w:rsidR="003469D6">
        <w:tab/>
      </w:r>
      <w:r w:rsidR="003469D6">
        <w:tab/>
      </w:r>
      <w:r w:rsidR="003469D6">
        <w:tab/>
      </w:r>
      <w:r w:rsidR="003469D6">
        <w:tab/>
      </w:r>
      <w:r w:rsidR="003469D6">
        <w:tab/>
        <w:t>9</w:t>
      </w:r>
    </w:p>
    <w:p w:rsidR="00CE7B60" w:rsidRDefault="00CE7B60" w:rsidP="00CE7B60"/>
    <w:p w:rsidR="00CE7B60" w:rsidRPr="00CE2858" w:rsidRDefault="00CE7B60" w:rsidP="00CE7B60">
      <w:pPr>
        <w:rPr>
          <w:u w:val="single"/>
        </w:rPr>
      </w:pPr>
      <w:r w:rsidRPr="00CE2858">
        <w:rPr>
          <w:u w:val="single"/>
        </w:rPr>
        <w:t>Jahrgang 12</w:t>
      </w:r>
    </w:p>
    <w:p w:rsidR="00CE7B60" w:rsidRDefault="00CE7B60" w:rsidP="00CE7B60">
      <w:r>
        <w:t>I landwirtschaftliche Strukturen in verschiedenen Klima- und Vegetationszonen</w:t>
      </w:r>
      <w:r>
        <w:tab/>
      </w:r>
      <w:r w:rsidR="003469D6">
        <w:tab/>
        <w:t>10</w:t>
      </w:r>
    </w:p>
    <w:p w:rsidR="00CE7B60" w:rsidRDefault="00CE7B60" w:rsidP="00CE7B60">
      <w:r>
        <w:t>II Bedeutungswandel von Standortfaktoren</w:t>
      </w:r>
      <w:r w:rsidR="003469D6">
        <w:tab/>
      </w:r>
      <w:r w:rsidR="003469D6">
        <w:tab/>
      </w:r>
      <w:r w:rsidR="003469D6">
        <w:tab/>
      </w:r>
      <w:r w:rsidR="003469D6">
        <w:tab/>
      </w:r>
      <w:r w:rsidR="003469D6">
        <w:tab/>
      </w:r>
      <w:r w:rsidR="003469D6">
        <w:tab/>
      </w:r>
      <w:r w:rsidR="003469D6">
        <w:tab/>
        <w:t>12</w:t>
      </w:r>
    </w:p>
    <w:p w:rsidR="00CE7B60" w:rsidRDefault="00CE7B60" w:rsidP="00CE7B60">
      <w:r>
        <w:t>III Dienstleistungen in ihrer Bedeutung für Wirtschafts- und Beschäftigungsstrukturen</w:t>
      </w:r>
      <w:r w:rsidR="003469D6">
        <w:tab/>
        <w:t>14</w:t>
      </w:r>
    </w:p>
    <w:p w:rsidR="00CE7B60" w:rsidRDefault="00CE7B60" w:rsidP="00CE7B60"/>
    <w:p w:rsidR="00CE7B60" w:rsidRPr="00CE2858" w:rsidRDefault="00CE7B60" w:rsidP="00CE7B60">
      <w:pPr>
        <w:rPr>
          <w:u w:val="single"/>
        </w:rPr>
      </w:pPr>
      <w:r w:rsidRPr="00CE2858">
        <w:rPr>
          <w:u w:val="single"/>
        </w:rPr>
        <w:t>Jahrgang 13</w:t>
      </w:r>
    </w:p>
    <w:p w:rsidR="00CE7B60" w:rsidRDefault="00CE7B60" w:rsidP="00CE7B60">
      <w:r>
        <w:t>I Stadtentwicklung und Stadtstrukturen</w:t>
      </w:r>
      <w:r w:rsidR="003469D6">
        <w:tab/>
      </w:r>
      <w:r w:rsidR="003469D6">
        <w:tab/>
      </w:r>
      <w:r w:rsidR="003469D6">
        <w:tab/>
      </w:r>
      <w:r w:rsidR="003469D6">
        <w:tab/>
      </w:r>
      <w:r w:rsidR="003469D6">
        <w:tab/>
      </w:r>
      <w:r w:rsidR="003469D6">
        <w:tab/>
      </w:r>
      <w:r w:rsidR="003469D6">
        <w:tab/>
      </w:r>
      <w:r w:rsidR="003469D6">
        <w:tab/>
        <w:t>16</w:t>
      </w:r>
    </w:p>
    <w:p w:rsidR="00CE7B60" w:rsidRDefault="00CE7B60" w:rsidP="00CE7B60">
      <w:r>
        <w:t>II sozioökonomische Entwicklungsstände von Räumen</w:t>
      </w:r>
      <w:r w:rsidR="003469D6">
        <w:tab/>
      </w:r>
      <w:r w:rsidR="003469D6">
        <w:tab/>
      </w:r>
      <w:r w:rsidR="003469D6">
        <w:tab/>
      </w:r>
      <w:r w:rsidR="003469D6">
        <w:tab/>
      </w:r>
      <w:r w:rsidR="003469D6">
        <w:tab/>
        <w:t>18</w:t>
      </w:r>
    </w:p>
    <w:p w:rsidR="00CE7B60" w:rsidRDefault="00CE7B60" w:rsidP="00CE7B60">
      <w:r>
        <w:t>London-Exkursion</w:t>
      </w:r>
      <w:r w:rsidR="003469D6">
        <w:tab/>
      </w:r>
      <w:r w:rsidR="003469D6">
        <w:tab/>
      </w:r>
      <w:r w:rsidR="003469D6">
        <w:tab/>
      </w:r>
      <w:r w:rsidR="003469D6">
        <w:tab/>
      </w:r>
      <w:r w:rsidR="003469D6">
        <w:tab/>
      </w:r>
      <w:r w:rsidR="003469D6">
        <w:tab/>
      </w:r>
      <w:r w:rsidR="003469D6">
        <w:tab/>
      </w:r>
      <w:r w:rsidR="003469D6">
        <w:tab/>
      </w:r>
      <w:r w:rsidR="003469D6">
        <w:tab/>
      </w:r>
      <w:r w:rsidR="003469D6">
        <w:tab/>
      </w:r>
      <w:r w:rsidR="003469D6">
        <w:tab/>
        <w:t>19</w:t>
      </w:r>
    </w:p>
    <w:p w:rsidR="00CE7B60" w:rsidRDefault="00CE7B60" w:rsidP="00CE7B60"/>
    <w:p w:rsidR="00CE7B60" w:rsidRDefault="00CE7B60" w:rsidP="00CE7B60">
      <w:r>
        <w:t>2.4 Grundsätze der fachmethodischen und fachdidaktischen Arbeit</w:t>
      </w:r>
      <w:r w:rsidR="003469D6">
        <w:tab/>
      </w:r>
      <w:r w:rsidR="003469D6">
        <w:tab/>
      </w:r>
      <w:r w:rsidR="003469D6">
        <w:tab/>
        <w:t>20</w:t>
      </w:r>
    </w:p>
    <w:p w:rsidR="00CE7B60" w:rsidRDefault="00CE7B60" w:rsidP="00CE7B60">
      <w:r>
        <w:t>2.5 Grundsätze der Leistungsbewertung und Leistungsrückmeldung</w:t>
      </w:r>
      <w:r w:rsidR="003469D6">
        <w:tab/>
      </w:r>
      <w:r w:rsidR="003469D6">
        <w:tab/>
      </w:r>
      <w:r w:rsidR="003469D6">
        <w:tab/>
        <w:t>21</w:t>
      </w:r>
    </w:p>
    <w:p w:rsidR="003469D6" w:rsidRDefault="000A3310" w:rsidP="00CE7B60">
      <w:r>
        <w:t>2.6 Lehr- und Lernmittel</w:t>
      </w:r>
      <w:r>
        <w:t xml:space="preserve"> </w:t>
      </w:r>
      <w:r w:rsidR="003469D6">
        <w:t>– Methodenblätter</w:t>
      </w:r>
      <w:r w:rsidR="003469D6">
        <w:tab/>
      </w:r>
      <w:r w:rsidR="003469D6">
        <w:tab/>
      </w:r>
      <w:r w:rsidR="003469D6">
        <w:tab/>
      </w:r>
      <w:r w:rsidR="00D50682">
        <w:tab/>
      </w:r>
      <w:r w:rsidR="00D50682">
        <w:tab/>
      </w:r>
      <w:r w:rsidR="00D50682">
        <w:tab/>
      </w:r>
      <w:r w:rsidR="00D50682">
        <w:tab/>
      </w:r>
      <w:r w:rsidR="003469D6">
        <w:t>26</w:t>
      </w:r>
    </w:p>
    <w:p w:rsidR="00CE7B60" w:rsidRDefault="003469D6" w:rsidP="00CE7B60">
      <w:r>
        <w:tab/>
      </w:r>
      <w:r>
        <w:tab/>
      </w:r>
      <w:r>
        <w:tab/>
      </w:r>
      <w:r>
        <w:tab/>
      </w:r>
      <w:r>
        <w:tab/>
      </w:r>
      <w:r>
        <w:tab/>
      </w:r>
      <w:r>
        <w:tab/>
      </w:r>
      <w:r>
        <w:tab/>
      </w:r>
      <w:r>
        <w:tab/>
      </w:r>
      <w:r>
        <w:tab/>
      </w:r>
    </w:p>
    <w:p w:rsidR="00CE7B60" w:rsidRDefault="00CE7B60" w:rsidP="00CE7B60"/>
    <w:p w:rsidR="00CE7B60" w:rsidRPr="003469D6" w:rsidRDefault="00CE7B60" w:rsidP="00CE7B60">
      <w:r>
        <w:rPr>
          <w:b/>
        </w:rPr>
        <w:t>3 Entscheidungen zu fach- und unterrichtsübergreifenden Fragen</w:t>
      </w:r>
      <w:r w:rsidR="000A3310">
        <w:tab/>
      </w:r>
      <w:r w:rsidR="000A3310">
        <w:tab/>
      </w:r>
      <w:r w:rsidR="000A3310">
        <w:tab/>
        <w:t>27</w:t>
      </w:r>
    </w:p>
    <w:p w:rsidR="00CE7B60" w:rsidRDefault="00CE7B60" w:rsidP="00CE7B60">
      <w:pPr>
        <w:rPr>
          <w:b/>
        </w:rPr>
      </w:pPr>
    </w:p>
    <w:p w:rsidR="00CE7B60" w:rsidRDefault="00CE7B60" w:rsidP="00CE7B60">
      <w:pPr>
        <w:rPr>
          <w:b/>
        </w:rPr>
      </w:pPr>
    </w:p>
    <w:p w:rsidR="00CE7B60" w:rsidRPr="003469D6" w:rsidRDefault="00CE7B60" w:rsidP="00CE7B60">
      <w:r>
        <w:rPr>
          <w:b/>
        </w:rPr>
        <w:t>4 Qualitätssicherung und Evaluation</w:t>
      </w:r>
      <w:r w:rsidR="000A3310">
        <w:tab/>
      </w:r>
      <w:r w:rsidR="000A3310">
        <w:tab/>
      </w:r>
      <w:r w:rsidR="000A3310">
        <w:tab/>
      </w:r>
      <w:r w:rsidR="000A3310">
        <w:tab/>
      </w:r>
      <w:r w:rsidR="000A3310">
        <w:tab/>
      </w:r>
      <w:r w:rsidR="000A3310">
        <w:tab/>
      </w:r>
      <w:r w:rsidR="000A3310">
        <w:tab/>
      </w:r>
      <w:r w:rsidR="000A3310">
        <w:tab/>
        <w:t>27</w:t>
      </w:r>
      <w:bookmarkStart w:id="0" w:name="_GoBack"/>
      <w:bookmarkEnd w:id="0"/>
    </w:p>
    <w:p w:rsidR="00CE7B60" w:rsidRDefault="00CE7B60" w:rsidP="00CE7B60">
      <w:pPr>
        <w:rPr>
          <w:b/>
        </w:rPr>
      </w:pPr>
    </w:p>
    <w:p w:rsidR="00CE7B60" w:rsidRDefault="00CE7B60" w:rsidP="00CE7B60">
      <w:pPr>
        <w:rPr>
          <w:b/>
        </w:rPr>
      </w:pPr>
      <w:r>
        <w:rPr>
          <w:b/>
        </w:rPr>
        <w:t xml:space="preserve">5 </w:t>
      </w:r>
      <w:r w:rsidR="003469D6">
        <w:rPr>
          <w:b/>
        </w:rPr>
        <w:t xml:space="preserve">Anhänge - </w:t>
      </w:r>
      <w:r>
        <w:rPr>
          <w:b/>
        </w:rPr>
        <w:t>Auszüge aus dem KLP</w:t>
      </w:r>
    </w:p>
    <w:p w:rsidR="00CE7B60" w:rsidRDefault="00CE7B60" w:rsidP="00CE7B60">
      <w:r>
        <w:t xml:space="preserve">Inhaltsfelder </w:t>
      </w:r>
      <w:r w:rsidR="000A3310">
        <w:tab/>
      </w:r>
      <w:r w:rsidR="000A3310">
        <w:tab/>
      </w:r>
      <w:r w:rsidR="000A3310">
        <w:tab/>
      </w:r>
      <w:r w:rsidR="000A3310">
        <w:tab/>
      </w:r>
      <w:r w:rsidR="000A3310">
        <w:tab/>
      </w:r>
      <w:r w:rsidR="000A3310">
        <w:tab/>
      </w:r>
      <w:r w:rsidR="000A3310">
        <w:tab/>
      </w:r>
      <w:r w:rsidR="000A3310">
        <w:tab/>
      </w:r>
      <w:r w:rsidR="000A3310">
        <w:tab/>
      </w:r>
      <w:r w:rsidR="000A3310">
        <w:tab/>
      </w:r>
      <w:r w:rsidR="000A3310">
        <w:tab/>
      </w:r>
      <w:r w:rsidR="000A3310">
        <w:tab/>
        <w:t>29</w:t>
      </w:r>
    </w:p>
    <w:p w:rsidR="00CE7B60" w:rsidRDefault="00CE7B60" w:rsidP="00CE7B60"/>
    <w:p w:rsidR="00CE7B60" w:rsidRPr="00CE7B60" w:rsidRDefault="00CE7B60" w:rsidP="00CE7B60">
      <w:pPr>
        <w:rPr>
          <w:b/>
        </w:rPr>
      </w:pPr>
      <w:r>
        <w:rPr>
          <w:b/>
        </w:rPr>
        <w:t>6 Raster als Vorlage für die Vereinbarungen der Jahrgangsfachteams</w:t>
      </w:r>
    </w:p>
    <w:p w:rsidR="00290A0D" w:rsidRDefault="00290A0D" w:rsidP="00CE7B60">
      <w:r>
        <w:t>Jahrgang 11</w:t>
      </w:r>
      <w:r>
        <w:tab/>
      </w:r>
      <w:r>
        <w:tab/>
      </w:r>
      <w:r>
        <w:tab/>
      </w:r>
      <w:r>
        <w:tab/>
      </w:r>
      <w:r>
        <w:tab/>
      </w:r>
      <w:r>
        <w:tab/>
      </w:r>
      <w:r>
        <w:tab/>
      </w:r>
      <w:r>
        <w:tab/>
      </w:r>
      <w:r>
        <w:tab/>
      </w:r>
      <w:r>
        <w:tab/>
      </w:r>
      <w:r>
        <w:tab/>
      </w:r>
      <w:r>
        <w:tab/>
        <w:t>3</w:t>
      </w:r>
      <w:r w:rsidR="000A3310">
        <w:t>1</w:t>
      </w:r>
    </w:p>
    <w:p w:rsidR="00290A0D" w:rsidRDefault="000A3310" w:rsidP="00CE7B60">
      <w:r>
        <w:t>Jahrgang 12</w:t>
      </w:r>
      <w:r>
        <w:tab/>
      </w:r>
      <w:r>
        <w:tab/>
      </w:r>
      <w:r>
        <w:tab/>
      </w:r>
      <w:r>
        <w:tab/>
      </w:r>
      <w:r>
        <w:tab/>
      </w:r>
      <w:r>
        <w:tab/>
      </w:r>
      <w:r>
        <w:tab/>
      </w:r>
      <w:r>
        <w:tab/>
      </w:r>
      <w:r>
        <w:tab/>
      </w:r>
      <w:r>
        <w:tab/>
      </w:r>
      <w:r>
        <w:tab/>
      </w:r>
      <w:r>
        <w:tab/>
        <w:t>33</w:t>
      </w:r>
    </w:p>
    <w:p w:rsidR="00CE7B60" w:rsidRPr="003469D6" w:rsidRDefault="00290A0D" w:rsidP="00CE7B60">
      <w:r>
        <w:t>Jahrgang 13</w:t>
      </w:r>
      <w:r w:rsidR="003469D6">
        <w:tab/>
      </w:r>
      <w:r w:rsidR="003469D6">
        <w:tab/>
      </w:r>
      <w:r w:rsidR="003469D6">
        <w:tab/>
      </w:r>
      <w:r w:rsidR="003469D6">
        <w:tab/>
      </w:r>
      <w:r w:rsidR="003469D6">
        <w:tab/>
      </w:r>
      <w:r w:rsidR="003469D6">
        <w:tab/>
      </w:r>
      <w:r w:rsidR="003469D6">
        <w:tab/>
      </w:r>
      <w:r>
        <w:tab/>
      </w:r>
      <w:r>
        <w:tab/>
      </w:r>
      <w:r>
        <w:tab/>
      </w:r>
      <w:r>
        <w:tab/>
      </w:r>
      <w:r>
        <w:tab/>
        <w:t>38</w:t>
      </w:r>
    </w:p>
    <w:p w:rsidR="00CE7B60" w:rsidRDefault="00CE7B60" w:rsidP="00CE7B60">
      <w:pPr>
        <w:rPr>
          <w:b/>
        </w:rPr>
      </w:pPr>
    </w:p>
    <w:p w:rsidR="00CE7B60" w:rsidRDefault="00CE7B60" w:rsidP="00CE7B60">
      <w:pPr>
        <w:rPr>
          <w:b/>
        </w:rPr>
      </w:pPr>
    </w:p>
    <w:p w:rsidR="00CE7B60" w:rsidRDefault="00CE7B60" w:rsidP="00CE7B60">
      <w:pPr>
        <w:rPr>
          <w:b/>
        </w:rPr>
      </w:pPr>
    </w:p>
    <w:p w:rsidR="003469D6" w:rsidRDefault="003469D6" w:rsidP="00CE7B60">
      <w:pPr>
        <w:rPr>
          <w:b/>
        </w:rPr>
        <w:sectPr w:rsidR="003469D6" w:rsidSect="00AD3577">
          <w:footerReference w:type="default" r:id="rId9"/>
          <w:headerReference w:type="first" r:id="rId10"/>
          <w:pgSz w:w="11906" w:h="16838"/>
          <w:pgMar w:top="765" w:right="851" w:bottom="567" w:left="1134" w:header="709" w:footer="720" w:gutter="0"/>
          <w:pgNumType w:start="1"/>
          <w:cols w:space="720"/>
          <w:docGrid w:linePitch="600" w:charSpace="32768"/>
        </w:sectPr>
      </w:pPr>
    </w:p>
    <w:p w:rsidR="00CE7B60" w:rsidRPr="00075BE0" w:rsidRDefault="00CE7B60" w:rsidP="00CE7B60">
      <w:pPr>
        <w:pStyle w:val="berschrift1"/>
        <w:tabs>
          <w:tab w:val="clear" w:pos="794"/>
        </w:tabs>
        <w:ind w:left="900" w:hanging="900"/>
        <w:rPr>
          <w:rFonts w:asciiTheme="minorBidi" w:hAnsiTheme="minorBidi" w:cstheme="minorBidi"/>
          <w:bCs/>
          <w:sz w:val="24"/>
          <w:szCs w:val="24"/>
        </w:rPr>
      </w:pPr>
      <w:bookmarkStart w:id="1" w:name="_Toc369588651"/>
      <w:r w:rsidRPr="00075BE0">
        <w:rPr>
          <w:rFonts w:asciiTheme="minorBidi" w:hAnsiTheme="minorBidi" w:cstheme="minorBidi"/>
          <w:b w:val="0"/>
          <w:bCs/>
          <w:sz w:val="24"/>
          <w:szCs w:val="24"/>
        </w:rPr>
        <w:lastRenderedPageBreak/>
        <w:t>1</w:t>
      </w:r>
      <w:r w:rsidRPr="00075BE0">
        <w:rPr>
          <w:rFonts w:asciiTheme="minorBidi" w:hAnsiTheme="minorBidi" w:cstheme="minorBidi"/>
          <w:bCs/>
          <w:sz w:val="24"/>
          <w:szCs w:val="24"/>
        </w:rPr>
        <w:tab/>
        <w:t>Rahmenbedingungen der fachlichen Arbeit</w:t>
      </w:r>
      <w:bookmarkEnd w:id="1"/>
    </w:p>
    <w:p w:rsidR="00CE7B60" w:rsidRPr="00075BE0" w:rsidRDefault="00CE7B60" w:rsidP="00CE7B60">
      <w:pPr>
        <w:spacing w:after="240"/>
        <w:rPr>
          <w:rFonts w:asciiTheme="minorBidi" w:hAnsiTheme="minorBidi" w:cstheme="minorBidi"/>
          <w:szCs w:val="24"/>
        </w:rPr>
      </w:pPr>
      <w:r w:rsidRPr="00075BE0">
        <w:rPr>
          <w:rFonts w:asciiTheme="minorBidi" w:hAnsiTheme="minorBidi" w:cstheme="minorBidi"/>
          <w:szCs w:val="24"/>
        </w:rPr>
        <w:t xml:space="preserve">Die </w:t>
      </w:r>
      <w:r w:rsidRPr="00075BE0">
        <w:rPr>
          <w:rFonts w:asciiTheme="minorBidi" w:hAnsiTheme="minorBidi" w:cstheme="minorBidi"/>
          <w:i/>
          <w:iCs/>
          <w:szCs w:val="24"/>
        </w:rPr>
        <w:t>Städtische Gesamtschule Iserlohn</w:t>
      </w:r>
      <w:r w:rsidRPr="00075BE0">
        <w:rPr>
          <w:rFonts w:asciiTheme="minorBidi" w:hAnsiTheme="minorBidi" w:cstheme="minorBidi"/>
          <w:szCs w:val="24"/>
        </w:rPr>
        <w:t xml:space="preserve"> liegt im Norden von Iserlohn im Stadtteil Nussberg. Der Einzugsbereich der SII erstreckt sich über das gesamte Stadtgebiet sowie die angrenzenden Städte und Gemeinden. Neben den drei Gymnasien der Stadt bietet die Gesamtschule als vierter Standort die Abschlüsse der gymnasialen Oberstufe an. Eine weitere Gesamtschule befindet sich im Aufbau und wird mittelfristig das fünfte Oberstufenangebot darstellen.</w:t>
      </w:r>
    </w:p>
    <w:p w:rsidR="00CE7B60" w:rsidRPr="00075BE0" w:rsidRDefault="00CE7B60" w:rsidP="00CE7B60">
      <w:pPr>
        <w:spacing w:after="240"/>
        <w:rPr>
          <w:rFonts w:asciiTheme="minorBidi" w:hAnsiTheme="minorBidi" w:cstheme="minorBidi"/>
          <w:szCs w:val="24"/>
        </w:rPr>
      </w:pPr>
      <w:r w:rsidRPr="00075BE0">
        <w:rPr>
          <w:rFonts w:asciiTheme="minorBidi" w:hAnsiTheme="minorBidi" w:cstheme="minorBidi"/>
          <w:szCs w:val="24"/>
        </w:rPr>
        <w:t xml:space="preserve">Das Fach Geographie wurde zum Schuljahr 2011/12 im Grundkurs wieder-eingeführt und erweitert sich ab dem Schuljahr 2014/15 auch auf den Leistungskursbereich. In der Sekundarstufe II haben die Kurse durchschnittlich zwischen 20 und 30 SchülerInnen. </w:t>
      </w:r>
    </w:p>
    <w:p w:rsidR="00CE7B60" w:rsidRPr="00075BE0" w:rsidRDefault="00CE7B60" w:rsidP="00CE7B60">
      <w:pPr>
        <w:spacing w:after="240"/>
        <w:rPr>
          <w:rFonts w:asciiTheme="minorBidi" w:hAnsiTheme="minorBidi" w:cstheme="minorBidi"/>
          <w:szCs w:val="24"/>
        </w:rPr>
      </w:pPr>
      <w:r w:rsidRPr="00075BE0">
        <w:rPr>
          <w:rFonts w:asciiTheme="minorBidi" w:hAnsiTheme="minorBidi" w:cstheme="minorBidi"/>
          <w:szCs w:val="24"/>
        </w:rPr>
        <w:t>Die Fachschaftsarbeit findet durch die Struktur in der SI innerhalb der FK Gesellschaftslehre als Fachgruppe Geographie statt. Alle KollegInnen der Fachgruppe sind dabei jeweils für einzelne Unterrichtsvorhaben verantwortlich und stehen als Moderatorinnen und Moderatoren der Fachkonferenz zur Verfügung. Auf der neuen Homepage der Schule</w:t>
      </w:r>
      <w:r w:rsidRPr="00075BE0">
        <w:rPr>
          <w:rStyle w:val="Funotenzeichen"/>
          <w:rFonts w:asciiTheme="minorBidi" w:hAnsiTheme="minorBidi" w:cstheme="minorBidi"/>
          <w:szCs w:val="24"/>
        </w:rPr>
        <w:footnoteReference w:id="2"/>
      </w:r>
      <w:r w:rsidRPr="00075BE0">
        <w:rPr>
          <w:rFonts w:asciiTheme="minorBidi" w:hAnsiTheme="minorBidi" w:cstheme="minorBidi"/>
          <w:szCs w:val="24"/>
        </w:rPr>
        <w:t xml:space="preserve"> werden alle Unterrichtenden im Fach Geographie, durch eine gemeinsame digitale Plattform, auf der selbst erstellte Materialien der Unterrichtsvorhaben und „best-practice“- Beispiele gesammelt und abrufbar sind, unterstützt.  Die didaktische Leitung wird fachübergreifend eine Plattform anbieten.</w:t>
      </w:r>
    </w:p>
    <w:p w:rsidR="00CE7B60" w:rsidRPr="00075BE0" w:rsidRDefault="00CE7B60" w:rsidP="00CE7B60">
      <w:pPr>
        <w:spacing w:after="240"/>
        <w:rPr>
          <w:rFonts w:asciiTheme="minorBidi" w:hAnsiTheme="minorBidi" w:cstheme="minorBidi"/>
          <w:szCs w:val="24"/>
        </w:rPr>
      </w:pPr>
      <w:r w:rsidRPr="00075BE0">
        <w:rPr>
          <w:rFonts w:asciiTheme="minorBidi" w:hAnsiTheme="minorBidi" w:cstheme="minorBidi"/>
          <w:szCs w:val="24"/>
        </w:rPr>
        <w:t xml:space="preserve">Das Schulprogramm bietet im Rahmen seiner alten und neuen Ausrichtung verschiedene Anknüpfungspunkte für das Fach Geographie in der SII, die durch die Fachgruppe aber noch stärker zu konkretisieren sind. Dazu gehören neben der </w:t>
      </w:r>
      <w:r w:rsidRPr="00075BE0">
        <w:rPr>
          <w:rFonts w:asciiTheme="minorBidi" w:hAnsiTheme="minorBidi" w:cstheme="minorBidi"/>
          <w:i/>
          <w:iCs/>
          <w:szCs w:val="24"/>
        </w:rPr>
        <w:t xml:space="preserve">Gesunden Schule </w:t>
      </w:r>
      <w:r w:rsidRPr="00075BE0">
        <w:rPr>
          <w:rFonts w:asciiTheme="minorBidi" w:hAnsiTheme="minorBidi" w:cstheme="minorBidi"/>
          <w:iCs/>
          <w:szCs w:val="24"/>
        </w:rPr>
        <w:t xml:space="preserve">und </w:t>
      </w:r>
      <w:r w:rsidRPr="00075BE0">
        <w:rPr>
          <w:rFonts w:asciiTheme="minorBidi" w:hAnsiTheme="minorBidi" w:cstheme="minorBidi"/>
          <w:i/>
          <w:iCs/>
          <w:szCs w:val="24"/>
        </w:rPr>
        <w:t>Ökoprofit</w:t>
      </w:r>
      <w:r w:rsidRPr="00075BE0">
        <w:rPr>
          <w:rFonts w:asciiTheme="minorBidi" w:hAnsiTheme="minorBidi" w:cstheme="minorBidi"/>
          <w:szCs w:val="24"/>
        </w:rPr>
        <w:t xml:space="preserve"> eine umfassende Berufsorientierung sowie Schulpartnerschaften in Polen und Frankreich. Außerschulische Partner sind verschiedene Unternehmen der Region sowie speziell für das Fach die Ruhruniversität Bochum (angestrebte Nutzung des Schülerlabors) als auch die Geographische Gesellschaft Bochum (Exkursionen und Öffnung für Teilnahme der Facharbeiten am Wettbewerb für die Gesamtschule).</w:t>
      </w:r>
    </w:p>
    <w:p w:rsidR="00CE7B60" w:rsidRPr="00075BE0" w:rsidRDefault="00CE7B60" w:rsidP="00CE7B60">
      <w:pPr>
        <w:spacing w:after="240"/>
        <w:rPr>
          <w:rFonts w:asciiTheme="minorBidi" w:hAnsiTheme="minorBidi" w:cstheme="minorBidi"/>
          <w:szCs w:val="24"/>
        </w:rPr>
      </w:pPr>
      <w:r w:rsidRPr="00075BE0">
        <w:rPr>
          <w:rFonts w:asciiTheme="minorBidi" w:hAnsiTheme="minorBidi" w:cstheme="minorBidi"/>
          <w:szCs w:val="24"/>
        </w:rPr>
        <w:t xml:space="preserve">Ziel der Arbeit der Fachkonferenz Geographie ist die Vermittlung einer raumbezogenen Handlungskompetenz. Dieses Ziel soll insbesondere durch Unterrichtsbeispiele aus dem Nahraum, Lernen vor Ort, das Aufgreifen aktueller Fallbeispiele aus der Medienberichtserstattung und den Einsatz moderner Medien unterstützt werden. Formen des kooperativen Lernens sind als besonders wirksame Arbeits- und Lernform im Fach Geographie verankert. Gleichzeitig wird insbesondere die Förderung von Lernkompetenz in allen Unterrichtsvorhaben explizit berücksichtigt. </w:t>
      </w:r>
    </w:p>
    <w:p w:rsidR="00CE7B60" w:rsidRDefault="00CE7B60" w:rsidP="00CE7B60">
      <w:pPr>
        <w:spacing w:after="240"/>
        <w:rPr>
          <w:rFonts w:asciiTheme="minorBidi" w:hAnsiTheme="minorBidi" w:cstheme="minorBidi"/>
          <w:szCs w:val="24"/>
        </w:rPr>
      </w:pPr>
      <w:r w:rsidRPr="00075BE0">
        <w:rPr>
          <w:rFonts w:asciiTheme="minorBidi" w:hAnsiTheme="minorBidi" w:cstheme="minorBidi"/>
          <w:szCs w:val="24"/>
        </w:rPr>
        <w:t>Für das Fach Geographie wird ab 2014/2015 ein Fachraumkonzept erprobt, in dem die SII-Kurse Zugang zu den Facharbeitsmitteln wie Karten und einer interaktiven elektronischen Wandtafel haben. Außerdem stehen mehrere Computerräume zur Verfügung, die regelmäßig gebucht werden können. Jeder Kurs hat einen Klassensatz von Schulbüchern und jede Schülerin/jeder Schüler hat einen Atlas der gleichen Auflage im Unterricht zur Verfügung.</w:t>
      </w:r>
    </w:p>
    <w:p w:rsidR="00CE7B60" w:rsidRDefault="00CE7B60" w:rsidP="00CE7B60">
      <w:pPr>
        <w:spacing w:after="240"/>
        <w:rPr>
          <w:rFonts w:asciiTheme="minorBidi" w:hAnsiTheme="minorBidi" w:cstheme="minorBidi"/>
          <w:szCs w:val="24"/>
        </w:rPr>
      </w:pPr>
      <w:r>
        <w:rPr>
          <w:rFonts w:asciiTheme="minorBidi" w:hAnsiTheme="minorBidi" w:cstheme="minorBidi"/>
          <w:szCs w:val="24"/>
        </w:rPr>
        <w:t>Durch die neu entstanden Kooperation mit dem AKA Koleji Istanbul befindet sich ein Schüleraustauschprogramm im Aufbau. Der Austausch soll ab dem Schuljahr 2016/17 auch die Oberstufe betreffen, sodass einigen SchülerInnen in Verbindung mit ihrem Facharbeitsthema in Jahrgang 12 eine Reise nach Istanbul ermöglicht werden kann. Darüber hinaus besteht eine Kooperation mit der Geographischen Gesellschaft Bochum, wo unsere Schüler Fachvorträge besuchen und am Facharbeitenwettbewerb teilnehmen.</w:t>
      </w:r>
    </w:p>
    <w:p w:rsidR="00CE7B60" w:rsidRPr="00075BE0" w:rsidRDefault="00CE7B60" w:rsidP="00CE7B60">
      <w:pPr>
        <w:pStyle w:val="berschrift1"/>
        <w:ind w:left="0" w:firstLine="0"/>
        <w:rPr>
          <w:rFonts w:asciiTheme="minorBidi" w:hAnsiTheme="minorBidi" w:cstheme="minorBidi"/>
          <w:sz w:val="24"/>
          <w:szCs w:val="24"/>
        </w:rPr>
      </w:pPr>
      <w:bookmarkStart w:id="2" w:name="_Toc80167957"/>
      <w:bookmarkStart w:id="3" w:name="_Toc80169678"/>
      <w:bookmarkStart w:id="4" w:name="_Toc176151037"/>
      <w:bookmarkStart w:id="5" w:name="_Toc369588652"/>
      <w:r w:rsidRPr="00075BE0">
        <w:rPr>
          <w:rFonts w:asciiTheme="minorBidi" w:hAnsiTheme="minorBidi" w:cstheme="minorBidi"/>
          <w:sz w:val="24"/>
          <w:szCs w:val="24"/>
        </w:rPr>
        <w:lastRenderedPageBreak/>
        <w:t>2</w:t>
      </w:r>
      <w:r w:rsidRPr="00075BE0">
        <w:rPr>
          <w:rFonts w:asciiTheme="minorBidi" w:hAnsiTheme="minorBidi" w:cstheme="minorBidi"/>
          <w:sz w:val="24"/>
          <w:szCs w:val="24"/>
        </w:rPr>
        <w:tab/>
      </w:r>
      <w:bookmarkEnd w:id="2"/>
      <w:bookmarkEnd w:id="3"/>
      <w:bookmarkEnd w:id="4"/>
      <w:r w:rsidRPr="00075BE0">
        <w:rPr>
          <w:rFonts w:asciiTheme="minorBidi" w:hAnsiTheme="minorBidi" w:cstheme="minorBidi"/>
          <w:sz w:val="24"/>
          <w:szCs w:val="24"/>
        </w:rPr>
        <w:t>Entscheidungen zum Unterricht</w:t>
      </w:r>
      <w:bookmarkEnd w:id="5"/>
    </w:p>
    <w:p w:rsidR="00CE7B60" w:rsidRPr="00C62AED" w:rsidRDefault="00CE7B60" w:rsidP="00CE7B60">
      <w:pPr>
        <w:pStyle w:val="berschrift2"/>
        <w:ind w:left="482" w:hanging="482"/>
        <w:rPr>
          <w:rFonts w:asciiTheme="minorBidi" w:hAnsiTheme="minorBidi" w:cstheme="minorBidi"/>
          <w:bCs w:val="0"/>
          <w:color w:val="auto"/>
          <w:sz w:val="24"/>
          <w:szCs w:val="24"/>
        </w:rPr>
      </w:pPr>
      <w:bookmarkStart w:id="6" w:name="_Toc369588653"/>
      <w:r w:rsidRPr="00C62AED">
        <w:rPr>
          <w:rFonts w:asciiTheme="minorBidi" w:hAnsiTheme="minorBidi" w:cstheme="minorBidi"/>
          <w:bCs w:val="0"/>
          <w:color w:val="auto"/>
          <w:sz w:val="24"/>
          <w:szCs w:val="24"/>
        </w:rPr>
        <w:t>2.1 Unterrichtsvorhaben</w:t>
      </w:r>
      <w:bookmarkEnd w:id="6"/>
    </w:p>
    <w:p w:rsidR="00CE7B60" w:rsidRPr="00075BE0" w:rsidRDefault="00CE7B60" w:rsidP="00CE7B60">
      <w:pPr>
        <w:spacing w:after="240"/>
        <w:rPr>
          <w:rFonts w:asciiTheme="minorBidi" w:hAnsiTheme="minorBidi" w:cstheme="minorBidi"/>
          <w:szCs w:val="24"/>
        </w:rPr>
      </w:pPr>
      <w:r w:rsidRPr="00075BE0">
        <w:rPr>
          <w:rFonts w:asciiTheme="minorBidi" w:hAnsiTheme="minorBidi" w:cstheme="minorBidi"/>
          <w:szCs w:val="24"/>
        </w:rPr>
        <w:t xml:space="preserve">Die Darstellung der Unterrichtsvorhaben im Schulcurriculum besitzt </w:t>
      </w:r>
      <w:r w:rsidRPr="00075BE0">
        <w:rPr>
          <w:rFonts w:asciiTheme="minorBidi" w:hAnsiTheme="minorBidi" w:cstheme="minorBidi"/>
          <w:b/>
          <w:bCs/>
          <w:szCs w:val="24"/>
        </w:rPr>
        <w:t>nicht</w:t>
      </w:r>
      <w:r w:rsidRPr="00075BE0">
        <w:rPr>
          <w:rFonts w:asciiTheme="minorBidi" w:hAnsiTheme="minorBidi" w:cstheme="minorBidi"/>
          <w:szCs w:val="24"/>
        </w:rPr>
        <w:t xml:space="preserve"> den Anspruch, </w:t>
      </w:r>
      <w:r w:rsidRPr="00075BE0">
        <w:rPr>
          <w:rFonts w:asciiTheme="minorBidi" w:hAnsiTheme="minorBidi" w:cstheme="minorBidi"/>
          <w:szCs w:val="24"/>
          <w:u w:val="single"/>
        </w:rPr>
        <w:t>sämtliche</w:t>
      </w:r>
      <w:r w:rsidRPr="00075BE0">
        <w:rPr>
          <w:rFonts w:asciiTheme="minorBidi" w:hAnsiTheme="minorBidi" w:cstheme="minorBidi"/>
          <w:szCs w:val="24"/>
        </w:rPr>
        <w:t xml:space="preserve"> im Kernlehrplan angeführten Kompetenzen abzudecken, weil  auf die besonders am Inhalt zu entwickelnden Kompetenzen verwiesen wird. Allgemeine Kompetenzen (besonders Methoden- und Handlungskompetenzen) sind Gegenstand jedes zeitgemäßen Geographieunterrichts.</w:t>
      </w:r>
    </w:p>
    <w:p w:rsidR="00CE7B60" w:rsidRPr="00075BE0" w:rsidRDefault="00CE7B60" w:rsidP="00CE7B60">
      <w:pPr>
        <w:spacing w:after="240"/>
        <w:rPr>
          <w:rFonts w:asciiTheme="minorBidi" w:hAnsiTheme="minorBidi" w:cstheme="minorBidi"/>
          <w:szCs w:val="24"/>
        </w:rPr>
      </w:pPr>
      <w:r w:rsidRPr="00075BE0">
        <w:rPr>
          <w:rFonts w:asciiTheme="minorBidi" w:hAnsiTheme="minorBidi" w:cstheme="minorBidi"/>
          <w:szCs w:val="24"/>
        </w:rPr>
        <w:t xml:space="preserve">Im „Übersichtsraster Unterrichtsvorhaben“ (Kapitel 2.2) wird die für alle Lehrerinnen und Lehrer gemäß Fachkonferenzbeschluss </w:t>
      </w:r>
      <w:r w:rsidRPr="00075BE0">
        <w:rPr>
          <w:rFonts w:asciiTheme="minorBidi" w:hAnsiTheme="minorBidi" w:cstheme="minorBidi"/>
          <w:szCs w:val="24"/>
          <w:u w:val="single"/>
        </w:rPr>
        <w:t>verbindliche</w:t>
      </w:r>
      <w:r w:rsidRPr="00075BE0">
        <w:rPr>
          <w:rFonts w:asciiTheme="minorBidi" w:hAnsiTheme="minorBidi" w:cstheme="minorBidi"/>
          <w:szCs w:val="24"/>
        </w:rPr>
        <w:t xml:space="preserve"> Verteilung der Unterrichtsvorhaben dargestellt. Das Übersichtsraster dient dazu, den Kolleginnen und Kollegen einen schnellen Überblick über die Zuordnung der Unterrichtsvorhaben zu den einzelnen</w:t>
      </w:r>
      <w:r>
        <w:rPr>
          <w:rFonts w:asciiTheme="minorBidi" w:hAnsiTheme="minorBidi" w:cstheme="minorBidi"/>
          <w:szCs w:val="24"/>
        </w:rPr>
        <w:t xml:space="preserve"> Jahrgängen</w:t>
      </w:r>
      <w:r w:rsidRPr="00075BE0">
        <w:rPr>
          <w:rFonts w:asciiTheme="minorBidi" w:hAnsiTheme="minorBidi" w:cstheme="minorBidi"/>
          <w:szCs w:val="24"/>
        </w:rPr>
        <w:t xml:space="preserve"> zu verschaffen. 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w:t>
      </w:r>
    </w:p>
    <w:p w:rsidR="00CE7B60" w:rsidRDefault="00CE7B60" w:rsidP="00CE7B60">
      <w:pPr>
        <w:spacing w:after="240"/>
        <w:rPr>
          <w:rFonts w:asciiTheme="minorBidi" w:hAnsiTheme="minorBidi" w:cstheme="minorBidi"/>
          <w:szCs w:val="24"/>
        </w:rPr>
      </w:pPr>
      <w:r w:rsidRPr="00075BE0">
        <w:rPr>
          <w:rFonts w:asciiTheme="minorBidi" w:hAnsiTheme="minorBidi" w:cstheme="minorBidi"/>
          <w:szCs w:val="24"/>
        </w:rPr>
        <w:t>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-orten sowie vorgesehenen Leistungsüberprüfungen.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finden.</w:t>
      </w:r>
      <w:r w:rsidRPr="00075BE0">
        <w:rPr>
          <w:rFonts w:asciiTheme="minorBidi" w:hAnsiTheme="minorBidi" w:cstheme="minorBidi"/>
          <w:szCs w:val="24"/>
        </w:rPr>
        <w:tab/>
      </w:r>
    </w:p>
    <w:p w:rsidR="00CE7B60" w:rsidRPr="00075BE0" w:rsidRDefault="00CE7B60" w:rsidP="00CE7B60">
      <w:pPr>
        <w:spacing w:after="240"/>
        <w:jc w:val="left"/>
        <w:rPr>
          <w:rFonts w:asciiTheme="minorBidi" w:hAnsiTheme="minorBidi" w:cstheme="minorBidi"/>
          <w:b/>
          <w:bCs/>
          <w:szCs w:val="24"/>
        </w:rPr>
      </w:pPr>
      <w:r w:rsidRPr="00075BE0">
        <w:rPr>
          <w:rFonts w:asciiTheme="minorBidi" w:hAnsiTheme="minorBidi" w:cstheme="minorBidi"/>
          <w:b/>
          <w:bCs/>
          <w:szCs w:val="24"/>
        </w:rPr>
        <w:t>2.2 Übersicht der Unterrichtsvorhaben</w:t>
      </w:r>
    </w:p>
    <w:tbl>
      <w:tblPr>
        <w:tblStyle w:val="Tabellenraster"/>
        <w:tblW w:w="0" w:type="auto"/>
        <w:tblLook w:val="04A0" w:firstRow="1" w:lastRow="0" w:firstColumn="1" w:lastColumn="0" w:noHBand="0" w:noVBand="1"/>
      </w:tblPr>
      <w:tblGrid>
        <w:gridCol w:w="1227"/>
        <w:gridCol w:w="6819"/>
        <w:gridCol w:w="1701"/>
      </w:tblGrid>
      <w:tr w:rsidR="00CE7B60" w:rsidRPr="00075BE0" w:rsidTr="00946CC1">
        <w:trPr>
          <w:trHeight w:val="304"/>
        </w:trPr>
        <w:tc>
          <w:tcPr>
            <w:tcW w:w="1227" w:type="dxa"/>
            <w:shd w:val="clear" w:color="auto" w:fill="D9D9D9" w:themeFill="background1" w:themeFillShade="D9"/>
          </w:tcPr>
          <w:p w:rsidR="00CE7B60" w:rsidRPr="00075BE0" w:rsidRDefault="00CE7B60" w:rsidP="00946CC1">
            <w:pPr>
              <w:spacing w:after="240"/>
              <w:jc w:val="left"/>
              <w:rPr>
                <w:rFonts w:asciiTheme="minorBidi" w:hAnsiTheme="minorBidi" w:cstheme="minorBidi"/>
                <w:szCs w:val="24"/>
              </w:rPr>
            </w:pPr>
            <w:r w:rsidRPr="00075BE0">
              <w:rPr>
                <w:rFonts w:asciiTheme="minorBidi" w:hAnsiTheme="minorBidi" w:cstheme="minorBidi"/>
                <w:szCs w:val="24"/>
              </w:rPr>
              <w:t>Jahrgang</w:t>
            </w:r>
          </w:p>
        </w:tc>
        <w:tc>
          <w:tcPr>
            <w:tcW w:w="6819" w:type="dxa"/>
            <w:shd w:val="clear" w:color="auto" w:fill="D9D9D9" w:themeFill="background1" w:themeFillShade="D9"/>
          </w:tcPr>
          <w:p w:rsidR="00CE7B60" w:rsidRPr="00075BE0" w:rsidRDefault="00CE7B60" w:rsidP="00946CC1">
            <w:pPr>
              <w:spacing w:after="240"/>
              <w:jc w:val="left"/>
              <w:rPr>
                <w:rFonts w:asciiTheme="minorBidi" w:hAnsiTheme="minorBidi" w:cstheme="minorBidi"/>
                <w:szCs w:val="24"/>
              </w:rPr>
            </w:pPr>
            <w:r w:rsidRPr="00075BE0">
              <w:rPr>
                <w:rFonts w:asciiTheme="minorBidi" w:hAnsiTheme="minorBidi" w:cstheme="minorBidi"/>
                <w:szCs w:val="24"/>
              </w:rPr>
              <w:t xml:space="preserve">Unterrichtsvorhaben </w:t>
            </w:r>
          </w:p>
        </w:tc>
        <w:tc>
          <w:tcPr>
            <w:tcW w:w="1701" w:type="dxa"/>
            <w:shd w:val="clear" w:color="auto" w:fill="D9D9D9" w:themeFill="background1" w:themeFillShade="D9"/>
          </w:tcPr>
          <w:p w:rsidR="00CE7B60" w:rsidRPr="00104CD5" w:rsidRDefault="00CE7B60" w:rsidP="00946CC1">
            <w:pPr>
              <w:spacing w:after="240"/>
              <w:jc w:val="left"/>
              <w:rPr>
                <w:rFonts w:asciiTheme="minorBidi" w:hAnsiTheme="minorBidi" w:cstheme="minorBidi"/>
                <w:szCs w:val="24"/>
              </w:rPr>
            </w:pPr>
            <w:r w:rsidRPr="00104CD5">
              <w:rPr>
                <w:rFonts w:asciiTheme="minorBidi" w:hAnsiTheme="minorBidi" w:cstheme="minorBidi"/>
                <w:szCs w:val="24"/>
              </w:rPr>
              <w:t>Seite</w:t>
            </w:r>
          </w:p>
        </w:tc>
      </w:tr>
      <w:tr w:rsidR="00CE7B60" w:rsidRPr="00075BE0" w:rsidTr="00946CC1">
        <w:tc>
          <w:tcPr>
            <w:tcW w:w="1227" w:type="dxa"/>
            <w:shd w:val="clear" w:color="auto" w:fill="D9D9D9" w:themeFill="background1" w:themeFillShade="D9"/>
          </w:tcPr>
          <w:p w:rsidR="00CE7B60" w:rsidRPr="00075BE0" w:rsidRDefault="00CE7B60" w:rsidP="00946CC1">
            <w:pPr>
              <w:spacing w:after="240"/>
              <w:jc w:val="center"/>
              <w:rPr>
                <w:rFonts w:asciiTheme="minorBidi" w:hAnsiTheme="minorBidi" w:cstheme="minorBidi"/>
                <w:szCs w:val="24"/>
              </w:rPr>
            </w:pPr>
            <w:r w:rsidRPr="00075BE0">
              <w:rPr>
                <w:rFonts w:asciiTheme="minorBidi" w:hAnsiTheme="minorBidi" w:cstheme="minorBidi"/>
                <w:szCs w:val="24"/>
              </w:rPr>
              <w:t>11</w:t>
            </w:r>
          </w:p>
        </w:tc>
        <w:tc>
          <w:tcPr>
            <w:tcW w:w="6819" w:type="dxa"/>
          </w:tcPr>
          <w:p w:rsidR="00CE7B60" w:rsidRDefault="00CE7B60" w:rsidP="00946CC1">
            <w:r w:rsidRPr="00075BE0">
              <w:rPr>
                <w:rFonts w:asciiTheme="minorBidi" w:hAnsiTheme="minorBidi" w:cstheme="minorBidi"/>
                <w:szCs w:val="24"/>
              </w:rPr>
              <w:t xml:space="preserve">I </w:t>
            </w:r>
            <w:r>
              <w:t>Lebensräume und deren naturbedingte sowie anthropogen bedingte Gefährdung</w:t>
            </w:r>
          </w:p>
          <w:p w:rsidR="00CE7B60" w:rsidRDefault="00CE7B60" w:rsidP="00946CC1">
            <w:r>
              <w:t>II Raumwirksamkeit von Energieträgern und Energienutzung</w:t>
            </w:r>
          </w:p>
          <w:p w:rsidR="00CE7B60" w:rsidRPr="009B47A2" w:rsidRDefault="00CE7B60" w:rsidP="00946CC1"/>
        </w:tc>
        <w:tc>
          <w:tcPr>
            <w:tcW w:w="1701" w:type="dxa"/>
          </w:tcPr>
          <w:p w:rsidR="00104CD5" w:rsidRDefault="00104CD5" w:rsidP="00104CD5">
            <w:pPr>
              <w:pStyle w:val="MittlereSchattierung1-Akzent11"/>
              <w:spacing w:line="276" w:lineRule="auto"/>
              <w:jc w:val="center"/>
              <w:rPr>
                <w:rFonts w:asciiTheme="minorBidi" w:hAnsiTheme="minorBidi" w:cstheme="minorBidi"/>
                <w:szCs w:val="24"/>
              </w:rPr>
            </w:pPr>
            <w:r>
              <w:rPr>
                <w:rFonts w:asciiTheme="minorBidi" w:hAnsiTheme="minorBidi" w:cstheme="minorBidi"/>
                <w:szCs w:val="24"/>
              </w:rPr>
              <w:t>6</w:t>
            </w:r>
          </w:p>
          <w:p w:rsidR="00CE7B60" w:rsidRPr="00104CD5" w:rsidRDefault="00CE7B60" w:rsidP="00104CD5">
            <w:pPr>
              <w:jc w:val="center"/>
            </w:pPr>
          </w:p>
        </w:tc>
      </w:tr>
      <w:tr w:rsidR="00CE7B60" w:rsidRPr="00075BE0" w:rsidTr="00946CC1">
        <w:tc>
          <w:tcPr>
            <w:tcW w:w="1227" w:type="dxa"/>
            <w:shd w:val="clear" w:color="auto" w:fill="D9D9D9" w:themeFill="background1" w:themeFillShade="D9"/>
          </w:tcPr>
          <w:p w:rsidR="00CE7B60" w:rsidRPr="00075BE0" w:rsidRDefault="00CE7B60" w:rsidP="00946CC1">
            <w:pPr>
              <w:spacing w:after="240"/>
              <w:jc w:val="center"/>
              <w:rPr>
                <w:rFonts w:asciiTheme="minorBidi" w:hAnsiTheme="minorBidi" w:cstheme="minorBidi"/>
                <w:szCs w:val="24"/>
              </w:rPr>
            </w:pPr>
            <w:r w:rsidRPr="00075BE0">
              <w:rPr>
                <w:rFonts w:asciiTheme="minorBidi" w:hAnsiTheme="minorBidi" w:cstheme="minorBidi"/>
                <w:szCs w:val="24"/>
              </w:rPr>
              <w:t>12</w:t>
            </w:r>
          </w:p>
        </w:tc>
        <w:tc>
          <w:tcPr>
            <w:tcW w:w="6819" w:type="dxa"/>
          </w:tcPr>
          <w:p w:rsidR="00CE7B60" w:rsidRPr="00075BE0" w:rsidRDefault="00CE7B60" w:rsidP="00946CC1">
            <w:pPr>
              <w:pStyle w:val="MittlereSchattierung1-Akzent11"/>
              <w:spacing w:line="276" w:lineRule="auto"/>
              <w:rPr>
                <w:rFonts w:asciiTheme="minorBidi" w:hAnsiTheme="minorBidi" w:cstheme="minorBidi"/>
                <w:szCs w:val="24"/>
              </w:rPr>
            </w:pPr>
            <w:r w:rsidRPr="00075BE0">
              <w:rPr>
                <w:rFonts w:asciiTheme="minorBidi" w:hAnsiTheme="minorBidi" w:cstheme="minorBidi"/>
                <w:szCs w:val="24"/>
              </w:rPr>
              <w:t>I Landwirtschaftliche Strukturen in verschiedenen Klima- und Vegetationszonen</w:t>
            </w:r>
          </w:p>
          <w:p w:rsidR="00CE7B60" w:rsidRPr="00075BE0" w:rsidRDefault="00CE7B60" w:rsidP="00946CC1">
            <w:pPr>
              <w:pStyle w:val="MittlereSchattierung1-Akzent11"/>
              <w:spacing w:line="276" w:lineRule="auto"/>
              <w:rPr>
                <w:rFonts w:asciiTheme="minorBidi" w:hAnsiTheme="minorBidi" w:cstheme="minorBidi"/>
                <w:szCs w:val="24"/>
              </w:rPr>
            </w:pPr>
            <w:r w:rsidRPr="00075BE0">
              <w:rPr>
                <w:rFonts w:asciiTheme="minorBidi" w:hAnsiTheme="minorBidi" w:cstheme="minorBidi"/>
                <w:szCs w:val="24"/>
              </w:rPr>
              <w:t>II Bedeutungswandel von Standortfaktoren</w:t>
            </w:r>
          </w:p>
          <w:p w:rsidR="00CE7B60" w:rsidRDefault="00CE7B60" w:rsidP="00946CC1">
            <w:pPr>
              <w:pStyle w:val="MittlereSchattierung1-Akzent11"/>
              <w:spacing w:line="276" w:lineRule="auto"/>
              <w:rPr>
                <w:rFonts w:asciiTheme="minorBidi" w:hAnsiTheme="minorBidi" w:cstheme="minorBidi"/>
                <w:szCs w:val="24"/>
              </w:rPr>
            </w:pPr>
            <w:r w:rsidRPr="00075BE0">
              <w:rPr>
                <w:rFonts w:asciiTheme="minorBidi" w:hAnsiTheme="minorBidi" w:cstheme="minorBidi"/>
                <w:szCs w:val="24"/>
              </w:rPr>
              <w:t>III Dienstleistung</w:t>
            </w:r>
            <w:r>
              <w:rPr>
                <w:rFonts w:asciiTheme="minorBidi" w:hAnsiTheme="minorBidi" w:cstheme="minorBidi"/>
                <w:szCs w:val="24"/>
              </w:rPr>
              <w:t>en in ihrer Bedeutung für Wirtschafts- und Beschäftigungsstrukturen</w:t>
            </w:r>
          </w:p>
          <w:p w:rsidR="00CE7B60" w:rsidRPr="00075BE0" w:rsidRDefault="00CE7B60" w:rsidP="00946CC1">
            <w:pPr>
              <w:pStyle w:val="MittlereSchattierung1-Akzent11"/>
              <w:spacing w:line="276" w:lineRule="auto"/>
              <w:rPr>
                <w:rFonts w:asciiTheme="minorBidi" w:hAnsiTheme="minorBidi" w:cstheme="minorBidi"/>
                <w:szCs w:val="24"/>
              </w:rPr>
            </w:pPr>
          </w:p>
        </w:tc>
        <w:tc>
          <w:tcPr>
            <w:tcW w:w="1701" w:type="dxa"/>
          </w:tcPr>
          <w:p w:rsidR="00CE7B60" w:rsidRPr="00104CD5" w:rsidRDefault="00104CD5" w:rsidP="00104CD5">
            <w:pPr>
              <w:spacing w:after="240"/>
              <w:jc w:val="center"/>
              <w:rPr>
                <w:rFonts w:asciiTheme="minorBidi" w:hAnsiTheme="minorBidi" w:cstheme="minorBidi"/>
                <w:szCs w:val="24"/>
              </w:rPr>
            </w:pPr>
            <w:r>
              <w:rPr>
                <w:rFonts w:asciiTheme="minorBidi" w:hAnsiTheme="minorBidi" w:cstheme="minorBidi"/>
                <w:szCs w:val="24"/>
              </w:rPr>
              <w:t>10</w:t>
            </w:r>
          </w:p>
        </w:tc>
      </w:tr>
      <w:tr w:rsidR="00CE7B60" w:rsidRPr="00075BE0" w:rsidTr="00946CC1">
        <w:tc>
          <w:tcPr>
            <w:tcW w:w="1227" w:type="dxa"/>
            <w:shd w:val="clear" w:color="auto" w:fill="D9D9D9" w:themeFill="background1" w:themeFillShade="D9"/>
          </w:tcPr>
          <w:p w:rsidR="00CE7B60" w:rsidRPr="00075BE0" w:rsidRDefault="00CE7B60" w:rsidP="00946CC1">
            <w:pPr>
              <w:spacing w:after="240"/>
              <w:jc w:val="center"/>
              <w:rPr>
                <w:rFonts w:asciiTheme="minorBidi" w:hAnsiTheme="minorBidi" w:cstheme="minorBidi"/>
                <w:szCs w:val="24"/>
              </w:rPr>
            </w:pPr>
            <w:r w:rsidRPr="00075BE0">
              <w:rPr>
                <w:rFonts w:asciiTheme="minorBidi" w:hAnsiTheme="minorBidi" w:cstheme="minorBidi"/>
                <w:szCs w:val="24"/>
              </w:rPr>
              <w:t>13</w:t>
            </w:r>
          </w:p>
        </w:tc>
        <w:tc>
          <w:tcPr>
            <w:tcW w:w="6819" w:type="dxa"/>
          </w:tcPr>
          <w:p w:rsidR="00CE7B60" w:rsidRPr="00075BE0" w:rsidRDefault="00CE7B60" w:rsidP="00946CC1">
            <w:pPr>
              <w:pStyle w:val="MittlereSchattierung1-Akzent11"/>
              <w:spacing w:line="276" w:lineRule="auto"/>
              <w:rPr>
                <w:rFonts w:asciiTheme="minorBidi" w:hAnsiTheme="minorBidi" w:cstheme="minorBidi"/>
                <w:szCs w:val="24"/>
              </w:rPr>
            </w:pPr>
            <w:r w:rsidRPr="00075BE0">
              <w:rPr>
                <w:rFonts w:asciiTheme="minorBidi" w:hAnsiTheme="minorBidi" w:cstheme="minorBidi"/>
                <w:szCs w:val="24"/>
              </w:rPr>
              <w:t>I Stadtentwicklung und Stadtstrukturen</w:t>
            </w:r>
          </w:p>
          <w:p w:rsidR="00CE7B60" w:rsidRDefault="00CE7B60" w:rsidP="00946CC1">
            <w:pPr>
              <w:pStyle w:val="MittlereSchattierung1-Akzent11"/>
              <w:spacing w:line="276" w:lineRule="auto"/>
              <w:rPr>
                <w:rFonts w:asciiTheme="minorBidi" w:hAnsiTheme="minorBidi" w:cstheme="minorBidi"/>
                <w:szCs w:val="24"/>
              </w:rPr>
            </w:pPr>
            <w:r w:rsidRPr="00075BE0">
              <w:rPr>
                <w:rFonts w:asciiTheme="minorBidi" w:hAnsiTheme="minorBidi" w:cstheme="minorBidi"/>
                <w:szCs w:val="24"/>
              </w:rPr>
              <w:t>II Soziökonomische Entwicklungsstände von Räumen</w:t>
            </w:r>
          </w:p>
          <w:p w:rsidR="00CE7B60" w:rsidRPr="00075BE0" w:rsidRDefault="00CE7B60" w:rsidP="00946CC1">
            <w:pPr>
              <w:pStyle w:val="MittlereSchattierung1-Akzent11"/>
              <w:spacing w:line="276" w:lineRule="auto"/>
              <w:rPr>
                <w:rFonts w:asciiTheme="minorBidi" w:hAnsiTheme="minorBidi" w:cstheme="minorBidi"/>
                <w:szCs w:val="24"/>
              </w:rPr>
            </w:pPr>
          </w:p>
        </w:tc>
        <w:tc>
          <w:tcPr>
            <w:tcW w:w="1701" w:type="dxa"/>
          </w:tcPr>
          <w:p w:rsidR="00CE7B60" w:rsidRPr="00104CD5" w:rsidRDefault="00104CD5" w:rsidP="00104CD5">
            <w:pPr>
              <w:spacing w:after="240"/>
              <w:jc w:val="center"/>
              <w:rPr>
                <w:rFonts w:asciiTheme="minorBidi" w:hAnsiTheme="minorBidi" w:cstheme="minorBidi"/>
                <w:szCs w:val="24"/>
              </w:rPr>
            </w:pPr>
            <w:r>
              <w:rPr>
                <w:rFonts w:asciiTheme="minorBidi" w:hAnsiTheme="minorBidi" w:cstheme="minorBidi"/>
                <w:szCs w:val="24"/>
              </w:rPr>
              <w:t>16</w:t>
            </w:r>
          </w:p>
        </w:tc>
      </w:tr>
    </w:tbl>
    <w:p w:rsidR="00CE7B60" w:rsidRDefault="00CE7B60" w:rsidP="00CE7B60">
      <w:pPr>
        <w:spacing w:after="240"/>
        <w:rPr>
          <w:rFonts w:asciiTheme="minorBidi" w:hAnsiTheme="minorBidi" w:cstheme="minorBidi"/>
          <w:szCs w:val="24"/>
        </w:rPr>
      </w:pPr>
      <w:r>
        <w:rPr>
          <w:rFonts w:asciiTheme="minorBidi" w:hAnsiTheme="minorBidi" w:cstheme="minorBidi"/>
          <w:szCs w:val="24"/>
        </w:rPr>
        <w:t>Für die Materialverweise werden durchgängig die nachstehenden Zahlen verwendet, alle anderen Materialien werden ausführlich genannt:</w:t>
      </w:r>
    </w:p>
    <w:p w:rsidR="00CE7B60" w:rsidRDefault="00CE7B60" w:rsidP="00CE7B60">
      <w:pPr>
        <w:rPr>
          <w:rFonts w:asciiTheme="minorBidi" w:hAnsiTheme="minorBidi" w:cstheme="minorBidi"/>
          <w:szCs w:val="24"/>
        </w:rPr>
      </w:pPr>
      <w:r w:rsidRPr="00075BE0">
        <w:rPr>
          <w:rFonts w:asciiTheme="minorBidi" w:hAnsiTheme="minorBidi" w:cstheme="minorBidi"/>
          <w:b/>
          <w:szCs w:val="24"/>
        </w:rPr>
        <w:t>1</w:t>
      </w:r>
      <w:r w:rsidRPr="00E00871">
        <w:rPr>
          <w:rFonts w:asciiTheme="minorBidi" w:hAnsiTheme="minorBidi" w:cstheme="minorBidi"/>
          <w:b/>
          <w:szCs w:val="24"/>
        </w:rPr>
        <w:t>Terra, Geographie Einführungsphase</w:t>
      </w:r>
      <w:r>
        <w:rPr>
          <w:rFonts w:asciiTheme="minorBidi" w:hAnsiTheme="minorBidi" w:cstheme="minorBidi"/>
          <w:szCs w:val="24"/>
        </w:rPr>
        <w:t>, Oberstufe NRW 2014</w:t>
      </w:r>
    </w:p>
    <w:p w:rsidR="00CE7B60" w:rsidRPr="00075BE0" w:rsidRDefault="00CE7B60" w:rsidP="00CE7B60">
      <w:pPr>
        <w:rPr>
          <w:rFonts w:asciiTheme="minorBidi" w:hAnsiTheme="minorBidi" w:cstheme="minorBidi"/>
          <w:szCs w:val="24"/>
        </w:rPr>
      </w:pPr>
      <w:r w:rsidRPr="00E00871">
        <w:rPr>
          <w:rFonts w:asciiTheme="minorBidi" w:hAnsiTheme="minorBidi" w:cstheme="minorBidi"/>
          <w:b/>
          <w:szCs w:val="24"/>
        </w:rPr>
        <w:t>2</w:t>
      </w:r>
      <w:r w:rsidRPr="00075BE0">
        <w:rPr>
          <w:rFonts w:asciiTheme="minorBidi" w:hAnsiTheme="minorBidi" w:cstheme="minorBidi"/>
          <w:b/>
          <w:szCs w:val="24"/>
        </w:rPr>
        <w:t>Terra, Geographie Qualifikationsphase</w:t>
      </w:r>
      <w:r w:rsidRPr="00075BE0">
        <w:rPr>
          <w:rFonts w:asciiTheme="minorBidi" w:hAnsiTheme="minorBidi" w:cstheme="minorBidi"/>
          <w:szCs w:val="24"/>
        </w:rPr>
        <w:t xml:space="preserve">, Oberst. NRW, Stuttg.2011   </w:t>
      </w:r>
    </w:p>
    <w:p w:rsidR="00CE7B60" w:rsidRPr="00075BE0" w:rsidRDefault="00CE7B60" w:rsidP="00CE7B60">
      <w:pPr>
        <w:rPr>
          <w:rFonts w:asciiTheme="minorBidi" w:hAnsiTheme="minorBidi" w:cstheme="minorBidi"/>
          <w:szCs w:val="24"/>
        </w:rPr>
      </w:pPr>
      <w:r w:rsidRPr="00E00871">
        <w:rPr>
          <w:rFonts w:asciiTheme="minorBidi" w:hAnsiTheme="minorBidi" w:cstheme="minorBidi"/>
          <w:b/>
          <w:szCs w:val="24"/>
        </w:rPr>
        <w:t>3</w:t>
      </w:r>
      <w:r w:rsidRPr="00075BE0">
        <w:rPr>
          <w:rFonts w:asciiTheme="minorBidi" w:hAnsiTheme="minorBidi" w:cstheme="minorBidi"/>
          <w:b/>
          <w:szCs w:val="24"/>
        </w:rPr>
        <w:t>Terra, Geographie Qualifikationsphase (Neuausgabe)</w:t>
      </w:r>
      <w:r w:rsidRPr="00075BE0">
        <w:rPr>
          <w:rFonts w:asciiTheme="minorBidi" w:hAnsiTheme="minorBidi" w:cstheme="minorBidi"/>
          <w:szCs w:val="24"/>
        </w:rPr>
        <w:t>, Oberst. NRW, Stuttg.2015</w:t>
      </w:r>
    </w:p>
    <w:p w:rsidR="00CE7B60" w:rsidRPr="00075BE0" w:rsidRDefault="00CE7B60" w:rsidP="00CE7B60">
      <w:pPr>
        <w:rPr>
          <w:rFonts w:asciiTheme="minorBidi" w:hAnsiTheme="minorBidi" w:cstheme="minorBidi"/>
          <w:szCs w:val="24"/>
        </w:rPr>
      </w:pPr>
      <w:r>
        <w:rPr>
          <w:rFonts w:asciiTheme="minorBidi" w:hAnsiTheme="minorBidi" w:cstheme="minorBidi"/>
          <w:b/>
          <w:szCs w:val="24"/>
        </w:rPr>
        <w:t xml:space="preserve">4 </w:t>
      </w:r>
      <w:r w:rsidRPr="00075BE0">
        <w:rPr>
          <w:rFonts w:asciiTheme="minorBidi" w:hAnsiTheme="minorBidi" w:cstheme="minorBidi"/>
          <w:b/>
          <w:szCs w:val="24"/>
        </w:rPr>
        <w:t xml:space="preserve">Diercke Weltatlas, </w:t>
      </w:r>
      <w:r>
        <w:rPr>
          <w:rFonts w:asciiTheme="minorBidi" w:hAnsiTheme="minorBidi" w:cstheme="minorBidi"/>
          <w:szCs w:val="24"/>
        </w:rPr>
        <w:t>2008</w:t>
      </w:r>
    </w:p>
    <w:p w:rsidR="00CE7B60" w:rsidRPr="00075BE0" w:rsidRDefault="00CE7B60" w:rsidP="00CE7B60">
      <w:pPr>
        <w:rPr>
          <w:rFonts w:asciiTheme="minorBidi" w:hAnsiTheme="minorBidi" w:cstheme="minorBidi"/>
          <w:szCs w:val="24"/>
        </w:rPr>
      </w:pPr>
      <w:r>
        <w:rPr>
          <w:rFonts w:asciiTheme="minorBidi" w:hAnsiTheme="minorBidi" w:cstheme="minorBidi"/>
          <w:b/>
          <w:szCs w:val="24"/>
        </w:rPr>
        <w:t>5</w:t>
      </w:r>
      <w:r w:rsidRPr="00075BE0">
        <w:rPr>
          <w:rFonts w:asciiTheme="minorBidi" w:hAnsiTheme="minorBidi" w:cstheme="minorBidi"/>
          <w:b/>
          <w:szCs w:val="24"/>
        </w:rPr>
        <w:t xml:space="preserve"> Diercke Weltatlas,</w:t>
      </w:r>
      <w:r w:rsidRPr="00075BE0">
        <w:rPr>
          <w:rFonts w:asciiTheme="minorBidi" w:hAnsiTheme="minorBidi" w:cstheme="minorBidi"/>
          <w:szCs w:val="24"/>
        </w:rPr>
        <w:t xml:space="preserve"> 2015</w:t>
      </w:r>
    </w:p>
    <w:p w:rsidR="00CE7B60" w:rsidRDefault="00CE7B60" w:rsidP="005970F7">
      <w:pPr>
        <w:pStyle w:val="MittlereSchattierung1-Akzent11"/>
        <w:rPr>
          <w:rFonts w:asciiTheme="minorBidi" w:hAnsiTheme="minorBidi" w:cstheme="minorBidi"/>
          <w:b/>
          <w:bCs/>
          <w:szCs w:val="24"/>
        </w:rPr>
      </w:pPr>
    </w:p>
    <w:p w:rsidR="005970F7" w:rsidRDefault="005970F7" w:rsidP="005970F7">
      <w:pPr>
        <w:pStyle w:val="MittlereSchattierung1-Akzent11"/>
        <w:rPr>
          <w:rStyle w:val="Fett"/>
          <w:rFonts w:asciiTheme="minorBidi" w:hAnsiTheme="minorBidi" w:cstheme="minorBidi"/>
          <w:szCs w:val="24"/>
        </w:rPr>
      </w:pPr>
      <w:r w:rsidRPr="009B47A2">
        <w:rPr>
          <w:rFonts w:asciiTheme="minorBidi" w:hAnsiTheme="minorBidi" w:cstheme="minorBidi"/>
          <w:b/>
          <w:bCs/>
          <w:szCs w:val="24"/>
        </w:rPr>
        <w:lastRenderedPageBreak/>
        <w:t>2.3</w:t>
      </w:r>
      <w:r w:rsidR="00E365A1">
        <w:rPr>
          <w:rFonts w:asciiTheme="minorBidi" w:hAnsiTheme="minorBidi" w:cstheme="minorBidi"/>
          <w:b/>
          <w:bCs/>
          <w:szCs w:val="24"/>
        </w:rPr>
        <w:t xml:space="preserve"> </w:t>
      </w:r>
      <w:r w:rsidRPr="00075BE0">
        <w:rPr>
          <w:rStyle w:val="Fett"/>
          <w:rFonts w:asciiTheme="minorBidi" w:hAnsiTheme="minorBidi" w:cstheme="minorBidi"/>
          <w:szCs w:val="24"/>
        </w:rPr>
        <w:t>Unterrichtsvorhaben und Konkretisierung</w:t>
      </w:r>
    </w:p>
    <w:p w:rsidR="005970F7" w:rsidRDefault="005970F7" w:rsidP="005970F7">
      <w:pPr>
        <w:pStyle w:val="MittlereSchattierung1-Akzent11"/>
        <w:rPr>
          <w:rStyle w:val="Fett"/>
          <w:rFonts w:asciiTheme="minorBidi" w:hAnsiTheme="minorBidi" w:cstheme="minorBidi"/>
          <w:szCs w:val="24"/>
        </w:rPr>
      </w:pPr>
    </w:p>
    <w:p w:rsidR="005970F7" w:rsidRDefault="005970F7" w:rsidP="005970F7">
      <w:pPr>
        <w:pStyle w:val="MittlereSchattierung1-Akzent11"/>
        <w:rPr>
          <w:rStyle w:val="Fett"/>
          <w:rFonts w:asciiTheme="minorBidi" w:hAnsiTheme="minorBidi" w:cstheme="minorBidi"/>
          <w:szCs w:val="24"/>
        </w:rPr>
      </w:pPr>
      <w:r>
        <w:rPr>
          <w:rStyle w:val="Fett"/>
          <w:rFonts w:asciiTheme="minorBidi" w:hAnsiTheme="minorBidi" w:cstheme="minorBidi"/>
          <w:szCs w:val="24"/>
        </w:rPr>
        <w:t>Allgemeine Vereinbarung zu den übergeordneten Kompetenzen</w:t>
      </w:r>
      <w:r>
        <w:rPr>
          <w:rStyle w:val="Funotenzeichen"/>
          <w:rFonts w:cstheme="minorBidi"/>
          <w:b/>
          <w:bCs/>
          <w:szCs w:val="24"/>
        </w:rPr>
        <w:footnoteReference w:id="3"/>
      </w:r>
    </w:p>
    <w:p w:rsidR="007851DE" w:rsidRDefault="007851DE" w:rsidP="005970F7">
      <w:pPr>
        <w:pStyle w:val="MittlereSchattierung1-Akzent11"/>
        <w:rPr>
          <w:rStyle w:val="Fett"/>
          <w:rFonts w:asciiTheme="minorBidi" w:hAnsiTheme="minorBidi" w:cstheme="minorBidi"/>
          <w:szCs w:val="24"/>
        </w:rPr>
      </w:pPr>
    </w:p>
    <w:p w:rsidR="005970F7" w:rsidRDefault="005970F7" w:rsidP="005970F7">
      <w:pPr>
        <w:pStyle w:val="MittlereSchattierung1-Akzent11"/>
        <w:rPr>
          <w:rStyle w:val="Fett"/>
          <w:rFonts w:asciiTheme="minorBidi" w:hAnsiTheme="minorBidi" w:cstheme="minorBidi"/>
          <w:b w:val="0"/>
          <w:szCs w:val="24"/>
        </w:rPr>
      </w:pPr>
      <w:r>
        <w:rPr>
          <w:rStyle w:val="Fett"/>
          <w:rFonts w:asciiTheme="minorBidi" w:hAnsiTheme="minorBidi" w:cstheme="minorBidi"/>
          <w:b w:val="0"/>
          <w:szCs w:val="24"/>
        </w:rPr>
        <w:t>Die Zuweisung der übergeordneten Kompetenzen in den einzelnen Jahrgängen zu den unten aufgeführten Unterrichtsvorhaben und Sequenzen erfolgt zu Beginn eines jeden Schuljahres durch die Jahrgangsfachteams.</w:t>
      </w:r>
      <w:r w:rsidR="00967FD4">
        <w:rPr>
          <w:rStyle w:val="Fett"/>
          <w:rFonts w:asciiTheme="minorBidi" w:hAnsiTheme="minorBidi" w:cstheme="minorBidi"/>
          <w:b w:val="0"/>
          <w:szCs w:val="24"/>
        </w:rPr>
        <w:t xml:space="preserve"> Gleiches Gilt für die möglichen Projekte und Exkursionen sowie die Leistungsmessung und –bewertung.</w:t>
      </w:r>
    </w:p>
    <w:p w:rsidR="005970F7" w:rsidRDefault="005970F7" w:rsidP="005970F7">
      <w:pPr>
        <w:pStyle w:val="MittlereSchattierung1-Akzent11"/>
        <w:rPr>
          <w:rStyle w:val="Fett"/>
          <w:rFonts w:asciiTheme="minorBidi" w:hAnsiTheme="minorBidi" w:cstheme="minorBidi"/>
          <w:b w:val="0"/>
          <w:szCs w:val="24"/>
        </w:rPr>
      </w:pPr>
      <w:r>
        <w:rPr>
          <w:rStyle w:val="Fett"/>
          <w:rFonts w:asciiTheme="minorBidi" w:hAnsiTheme="minorBidi" w:cstheme="minorBidi"/>
          <w:b w:val="0"/>
          <w:szCs w:val="24"/>
        </w:rPr>
        <w:t xml:space="preserve">So werden die Themen stets den aktuellen Bedürfnissen, Gegebenheiten und Möglichkeiten </w:t>
      </w:r>
      <w:r w:rsidR="00967FD4">
        <w:rPr>
          <w:rStyle w:val="Fett"/>
          <w:rFonts w:asciiTheme="minorBidi" w:hAnsiTheme="minorBidi" w:cstheme="minorBidi"/>
          <w:b w:val="0"/>
          <w:szCs w:val="24"/>
        </w:rPr>
        <w:t xml:space="preserve">des Jahrgangs und des Jahrgangsteams </w:t>
      </w:r>
      <w:r>
        <w:rPr>
          <w:rStyle w:val="Fett"/>
          <w:rFonts w:asciiTheme="minorBidi" w:hAnsiTheme="minorBidi" w:cstheme="minorBidi"/>
          <w:b w:val="0"/>
          <w:szCs w:val="24"/>
        </w:rPr>
        <w:t>angepasst. Es bleibt dabei zu berücksichtigen, dass alle übergeordneten Kompetenzen im Verlauf eines Schuljahres mindesten ein Mal gefördert werden sollen.</w:t>
      </w:r>
    </w:p>
    <w:p w:rsidR="005970F7" w:rsidRDefault="005970F7" w:rsidP="005970F7">
      <w:pPr>
        <w:pStyle w:val="MittlereSchattierung1-Akzent11"/>
        <w:rPr>
          <w:rStyle w:val="Fett"/>
          <w:rFonts w:asciiTheme="minorBidi" w:hAnsiTheme="minorBidi" w:cstheme="minorBidi"/>
          <w:b w:val="0"/>
          <w:szCs w:val="24"/>
        </w:rPr>
      </w:pPr>
      <w:r>
        <w:rPr>
          <w:rStyle w:val="Fett"/>
          <w:rFonts w:asciiTheme="minorBidi" w:hAnsiTheme="minorBidi" w:cstheme="minorBidi"/>
          <w:b w:val="0"/>
          <w:szCs w:val="24"/>
        </w:rPr>
        <w:t>Das Protokoll mit den entsprechenden Absprachen ist Teil des Protokolls der Fachgruppensitzung zu Beginn des Schuljahres und wird der Didaktischen Leitung überlassen.</w:t>
      </w:r>
    </w:p>
    <w:p w:rsidR="00732084" w:rsidRDefault="00732084" w:rsidP="005970F7">
      <w:pPr>
        <w:pStyle w:val="MittlereSchattierung1-Akzent11"/>
        <w:rPr>
          <w:rStyle w:val="Fett"/>
          <w:rFonts w:asciiTheme="minorBidi" w:hAnsiTheme="minorBidi" w:cstheme="minorBidi"/>
          <w:b w:val="0"/>
          <w:szCs w:val="24"/>
        </w:rPr>
      </w:pPr>
    </w:p>
    <w:p w:rsidR="00732084" w:rsidRDefault="00732084" w:rsidP="00732084">
      <w:pPr>
        <w:pStyle w:val="MittlereSchattierung1-Akzent11"/>
        <w:rPr>
          <w:rStyle w:val="Fett"/>
          <w:rFonts w:asciiTheme="minorBidi" w:hAnsiTheme="minorBidi" w:cstheme="minorBidi"/>
          <w:b w:val="0"/>
          <w:szCs w:val="24"/>
          <w:u w:val="single"/>
        </w:rPr>
      </w:pPr>
      <w:r w:rsidRPr="00344E2F">
        <w:rPr>
          <w:rStyle w:val="Fett"/>
          <w:rFonts w:asciiTheme="minorBidi" w:hAnsiTheme="minorBidi" w:cstheme="minorBidi"/>
          <w:b w:val="0"/>
          <w:szCs w:val="24"/>
          <w:u w:val="single"/>
        </w:rPr>
        <w:t>Beispiele für Leistungsmessung</w:t>
      </w:r>
      <w:r w:rsidR="00344E2F" w:rsidRPr="00344E2F">
        <w:rPr>
          <w:rStyle w:val="Fett"/>
          <w:rFonts w:asciiTheme="minorBidi" w:hAnsiTheme="minorBidi" w:cstheme="minorBidi"/>
          <w:b w:val="0"/>
          <w:szCs w:val="24"/>
          <w:u w:val="single"/>
        </w:rPr>
        <w:t>:</w:t>
      </w:r>
    </w:p>
    <w:p w:rsidR="00344E2F" w:rsidRDefault="00344E2F" w:rsidP="002F3DAF">
      <w:pPr>
        <w:pStyle w:val="MittlereSchattierung1-Akzent11"/>
        <w:rPr>
          <w:rStyle w:val="Fett"/>
          <w:rFonts w:asciiTheme="minorBidi" w:hAnsiTheme="minorBidi" w:cstheme="minorBidi"/>
          <w:b w:val="0"/>
          <w:szCs w:val="24"/>
        </w:rPr>
      </w:pPr>
      <w:r>
        <w:rPr>
          <w:rStyle w:val="Fett"/>
          <w:rFonts w:asciiTheme="minorBidi" w:hAnsiTheme="minorBidi" w:cstheme="minorBidi"/>
          <w:b w:val="0"/>
          <w:szCs w:val="24"/>
        </w:rPr>
        <w:t xml:space="preserve">Neben der reinen mündlichen Mitarbeit bietet der Geographieunterricht viele Anlässe für produktorientierte und kooperative Arbeitsphasen, an deren Ende das Produkt als auch eine Präsentation mit Hilfe der Produkte bewertet werden </w:t>
      </w:r>
      <w:r w:rsidR="002F3DAF">
        <w:rPr>
          <w:rStyle w:val="Fett"/>
          <w:rFonts w:asciiTheme="minorBidi" w:hAnsiTheme="minorBidi" w:cstheme="minorBidi"/>
          <w:b w:val="0"/>
          <w:szCs w:val="24"/>
        </w:rPr>
        <w:t>kann</w:t>
      </w:r>
      <w:r>
        <w:rPr>
          <w:rStyle w:val="Fett"/>
          <w:rFonts w:asciiTheme="minorBidi" w:hAnsiTheme="minorBidi" w:cstheme="minorBidi"/>
          <w:b w:val="0"/>
          <w:szCs w:val="24"/>
        </w:rPr>
        <w:t>. Dazu gehören:</w:t>
      </w:r>
    </w:p>
    <w:p w:rsidR="002F3DAF" w:rsidRDefault="002F3DAF" w:rsidP="002F3DAF">
      <w:pPr>
        <w:pStyle w:val="MittlereSchattierung1-Akzent11"/>
        <w:rPr>
          <w:rStyle w:val="Fett"/>
          <w:rFonts w:asciiTheme="minorBidi" w:hAnsiTheme="minorBidi" w:cstheme="minorBidi"/>
          <w:b w:val="0"/>
          <w:szCs w:val="24"/>
        </w:rPr>
      </w:pPr>
    </w:p>
    <w:p w:rsidR="00344E2F" w:rsidRDefault="002F3DAF" w:rsidP="002F3DAF">
      <w:pPr>
        <w:pStyle w:val="MittlereSchattierung1-Akzent11"/>
        <w:numPr>
          <w:ilvl w:val="0"/>
          <w:numId w:val="3"/>
        </w:numPr>
        <w:rPr>
          <w:rStyle w:val="Fett"/>
          <w:rFonts w:asciiTheme="minorBidi" w:hAnsiTheme="minorBidi" w:cstheme="minorBidi"/>
          <w:b w:val="0"/>
          <w:szCs w:val="24"/>
        </w:rPr>
      </w:pPr>
      <w:r>
        <w:rPr>
          <w:rStyle w:val="Fett"/>
          <w:rFonts w:asciiTheme="minorBidi" w:hAnsiTheme="minorBidi" w:cstheme="minorBidi"/>
          <w:b w:val="0"/>
          <w:szCs w:val="24"/>
        </w:rPr>
        <w:t xml:space="preserve">Ergebnisplakat mit zentralem Vortrag oder im Museumsgang </w:t>
      </w:r>
    </w:p>
    <w:p w:rsidR="002F3DAF" w:rsidRDefault="002F3DAF" w:rsidP="002F3DAF">
      <w:pPr>
        <w:pStyle w:val="MittlereSchattierung1-Akzent11"/>
        <w:numPr>
          <w:ilvl w:val="0"/>
          <w:numId w:val="3"/>
        </w:numPr>
        <w:rPr>
          <w:rStyle w:val="Fett"/>
          <w:rFonts w:asciiTheme="minorBidi" w:hAnsiTheme="minorBidi" w:cstheme="minorBidi"/>
          <w:b w:val="0"/>
          <w:szCs w:val="24"/>
        </w:rPr>
      </w:pPr>
      <w:r>
        <w:rPr>
          <w:rStyle w:val="Fett"/>
          <w:rFonts w:asciiTheme="minorBidi" w:hAnsiTheme="minorBidi" w:cstheme="minorBidi"/>
          <w:b w:val="0"/>
          <w:szCs w:val="24"/>
        </w:rPr>
        <w:t>Steckbriefe</w:t>
      </w:r>
    </w:p>
    <w:p w:rsidR="002F3DAF" w:rsidRDefault="002F3DAF" w:rsidP="002F3DAF">
      <w:pPr>
        <w:pStyle w:val="MittlereSchattierung1-Akzent11"/>
        <w:numPr>
          <w:ilvl w:val="0"/>
          <w:numId w:val="3"/>
        </w:numPr>
        <w:rPr>
          <w:rStyle w:val="Fett"/>
          <w:rFonts w:asciiTheme="minorBidi" w:hAnsiTheme="minorBidi" w:cstheme="minorBidi"/>
          <w:b w:val="0"/>
          <w:szCs w:val="24"/>
        </w:rPr>
      </w:pPr>
      <w:r>
        <w:rPr>
          <w:rStyle w:val="Fett"/>
          <w:rFonts w:asciiTheme="minorBidi" w:hAnsiTheme="minorBidi" w:cstheme="minorBidi"/>
          <w:b w:val="0"/>
          <w:szCs w:val="24"/>
        </w:rPr>
        <w:t>Vortrag einer PPT-Präsentation</w:t>
      </w:r>
    </w:p>
    <w:p w:rsidR="002F3DAF" w:rsidRDefault="002F3DAF" w:rsidP="002F3DAF">
      <w:pPr>
        <w:pStyle w:val="MittlereSchattierung1-Akzent11"/>
        <w:numPr>
          <w:ilvl w:val="0"/>
          <w:numId w:val="3"/>
        </w:numPr>
        <w:rPr>
          <w:rStyle w:val="Fett"/>
          <w:rFonts w:asciiTheme="minorBidi" w:hAnsiTheme="minorBidi" w:cstheme="minorBidi"/>
          <w:b w:val="0"/>
          <w:szCs w:val="24"/>
        </w:rPr>
      </w:pPr>
      <w:r>
        <w:rPr>
          <w:rStyle w:val="Fett"/>
          <w:rFonts w:asciiTheme="minorBidi" w:hAnsiTheme="minorBidi" w:cstheme="minorBidi"/>
          <w:b w:val="0"/>
          <w:szCs w:val="24"/>
        </w:rPr>
        <w:t>Rollenspiele (im Fish-Bowl)</w:t>
      </w:r>
    </w:p>
    <w:p w:rsidR="002F3DAF" w:rsidRPr="002F3DAF" w:rsidRDefault="002F3DAF" w:rsidP="002F3DAF">
      <w:pPr>
        <w:pStyle w:val="MittlereSchattierung1-Akzent11"/>
        <w:numPr>
          <w:ilvl w:val="0"/>
          <w:numId w:val="3"/>
        </w:numPr>
        <w:rPr>
          <w:rStyle w:val="Fett"/>
          <w:rFonts w:asciiTheme="minorBidi" w:hAnsiTheme="minorBidi" w:cstheme="minorBidi"/>
          <w:b w:val="0"/>
          <w:szCs w:val="24"/>
        </w:rPr>
      </w:pPr>
      <w:r>
        <w:rPr>
          <w:rStyle w:val="Fett"/>
          <w:rFonts w:asciiTheme="minorBidi" w:hAnsiTheme="minorBidi" w:cstheme="minorBidi"/>
          <w:b w:val="0"/>
          <w:szCs w:val="24"/>
        </w:rPr>
        <w:t>Kartierungen/ Faustskizzen (als HA-Projekt über einen längeren Zeitraum)</w:t>
      </w:r>
    </w:p>
    <w:p w:rsidR="002F3DAF" w:rsidRPr="00344E2F" w:rsidRDefault="002F3DAF" w:rsidP="002F3DAF">
      <w:pPr>
        <w:pStyle w:val="MittlereSchattierung1-Akzent11"/>
        <w:numPr>
          <w:ilvl w:val="0"/>
          <w:numId w:val="3"/>
        </w:numPr>
        <w:rPr>
          <w:rStyle w:val="Fett"/>
          <w:rFonts w:asciiTheme="minorBidi" w:hAnsiTheme="minorBidi" w:cstheme="minorBidi"/>
          <w:b w:val="0"/>
          <w:szCs w:val="24"/>
        </w:rPr>
      </w:pPr>
      <w:r>
        <w:rPr>
          <w:rStyle w:val="Fett"/>
          <w:rFonts w:asciiTheme="minorBidi" w:hAnsiTheme="minorBidi" w:cstheme="minorBidi"/>
          <w:b w:val="0"/>
          <w:szCs w:val="24"/>
        </w:rPr>
        <w:t>u.a.</w:t>
      </w:r>
    </w:p>
    <w:p w:rsidR="00732084" w:rsidRDefault="00732084" w:rsidP="00732084">
      <w:pPr>
        <w:pStyle w:val="MittlereSchattierung1-Akzent11"/>
        <w:rPr>
          <w:rStyle w:val="Fett"/>
          <w:rFonts w:asciiTheme="minorBidi" w:hAnsiTheme="minorBidi" w:cstheme="minorBidi"/>
          <w:b w:val="0"/>
          <w:szCs w:val="24"/>
        </w:rPr>
      </w:pPr>
    </w:p>
    <w:p w:rsidR="00732084" w:rsidRDefault="00732084" w:rsidP="00732084">
      <w:pPr>
        <w:pStyle w:val="MittlereSchattierung1-Akzent11"/>
        <w:rPr>
          <w:rStyle w:val="Fett"/>
          <w:rFonts w:asciiTheme="minorBidi" w:hAnsiTheme="minorBidi" w:cstheme="minorBidi"/>
          <w:b w:val="0"/>
          <w:szCs w:val="24"/>
          <w:u w:val="single"/>
        </w:rPr>
      </w:pPr>
      <w:r w:rsidRPr="00344E2F">
        <w:rPr>
          <w:rStyle w:val="Fett"/>
          <w:rFonts w:asciiTheme="minorBidi" w:hAnsiTheme="minorBidi" w:cstheme="minorBidi"/>
          <w:b w:val="0"/>
          <w:szCs w:val="24"/>
          <w:u w:val="single"/>
        </w:rPr>
        <w:t>Beispiele/ Anregungen für Exkursionen/ Projekte</w:t>
      </w:r>
      <w:r w:rsidR="00344E2F">
        <w:rPr>
          <w:rStyle w:val="Fett"/>
          <w:rFonts w:asciiTheme="minorBidi" w:hAnsiTheme="minorBidi" w:cstheme="minorBidi"/>
          <w:b w:val="0"/>
          <w:szCs w:val="24"/>
          <w:u w:val="single"/>
        </w:rPr>
        <w:t>:</w:t>
      </w:r>
    </w:p>
    <w:p w:rsidR="002F3DAF" w:rsidRDefault="002F3DAF" w:rsidP="002F3DAF">
      <w:pPr>
        <w:pStyle w:val="MittlereSchattierung1-Akzent11"/>
        <w:numPr>
          <w:ilvl w:val="0"/>
          <w:numId w:val="3"/>
        </w:numPr>
        <w:rPr>
          <w:rStyle w:val="Fett"/>
          <w:rFonts w:asciiTheme="minorBidi" w:hAnsiTheme="minorBidi" w:cstheme="minorBidi"/>
          <w:b w:val="0"/>
          <w:szCs w:val="24"/>
        </w:rPr>
      </w:pPr>
      <w:r>
        <w:rPr>
          <w:rStyle w:val="Fett"/>
          <w:rFonts w:asciiTheme="minorBidi" w:hAnsiTheme="minorBidi" w:cstheme="minorBidi"/>
          <w:b w:val="0"/>
          <w:szCs w:val="24"/>
        </w:rPr>
        <w:t xml:space="preserve">Besuch der Fachvorträge der </w:t>
      </w:r>
      <w:r w:rsidRPr="002F3DAF">
        <w:rPr>
          <w:rStyle w:val="Fett"/>
          <w:rFonts w:asciiTheme="minorBidi" w:hAnsiTheme="minorBidi" w:cstheme="minorBidi"/>
          <w:b w:val="0"/>
          <w:szCs w:val="24"/>
        </w:rPr>
        <w:t>Geo</w:t>
      </w:r>
      <w:r>
        <w:rPr>
          <w:rStyle w:val="Fett"/>
          <w:rFonts w:asciiTheme="minorBidi" w:hAnsiTheme="minorBidi" w:cstheme="minorBidi"/>
          <w:b w:val="0"/>
          <w:szCs w:val="24"/>
        </w:rPr>
        <w:t>g</w:t>
      </w:r>
      <w:r w:rsidRPr="002F3DAF">
        <w:rPr>
          <w:rStyle w:val="Fett"/>
          <w:rFonts w:asciiTheme="minorBidi" w:hAnsiTheme="minorBidi" w:cstheme="minorBidi"/>
          <w:b w:val="0"/>
          <w:szCs w:val="24"/>
        </w:rPr>
        <w:t>r</w:t>
      </w:r>
      <w:r>
        <w:rPr>
          <w:rStyle w:val="Fett"/>
          <w:rFonts w:asciiTheme="minorBidi" w:hAnsiTheme="minorBidi" w:cstheme="minorBidi"/>
          <w:b w:val="0"/>
          <w:szCs w:val="24"/>
        </w:rPr>
        <w:t>afischen Gesellschaft Bochum zu möglichst KLP-relevanten Themen</w:t>
      </w:r>
    </w:p>
    <w:p w:rsidR="002F3DAF" w:rsidRDefault="002F3DAF" w:rsidP="002F3DAF">
      <w:pPr>
        <w:pStyle w:val="MittlereSchattierung1-Akzent11"/>
        <w:numPr>
          <w:ilvl w:val="0"/>
          <w:numId w:val="3"/>
        </w:numPr>
        <w:rPr>
          <w:rStyle w:val="Fett"/>
          <w:rFonts w:asciiTheme="minorBidi" w:hAnsiTheme="minorBidi" w:cstheme="minorBidi"/>
          <w:b w:val="0"/>
          <w:szCs w:val="24"/>
        </w:rPr>
      </w:pPr>
      <w:r>
        <w:rPr>
          <w:rStyle w:val="Fett"/>
          <w:rFonts w:asciiTheme="minorBidi" w:hAnsiTheme="minorBidi" w:cstheme="minorBidi"/>
          <w:b w:val="0"/>
          <w:szCs w:val="24"/>
        </w:rPr>
        <w:t>Besuch landwirtschaftlicher Produktionsstätten im Nahraum (Bauernhöfe, Fischbetriebe etc.) als Vergleich zur Theorie</w:t>
      </w:r>
    </w:p>
    <w:p w:rsidR="002F3DAF" w:rsidRDefault="002F3DAF" w:rsidP="002F3DAF">
      <w:pPr>
        <w:pStyle w:val="MittlereSchattierung1-Akzent11"/>
        <w:numPr>
          <w:ilvl w:val="0"/>
          <w:numId w:val="3"/>
        </w:numPr>
        <w:rPr>
          <w:rStyle w:val="Fett"/>
          <w:rFonts w:asciiTheme="minorBidi" w:hAnsiTheme="minorBidi" w:cstheme="minorBidi"/>
          <w:b w:val="0"/>
          <w:szCs w:val="24"/>
        </w:rPr>
      </w:pPr>
      <w:r>
        <w:rPr>
          <w:rStyle w:val="Fett"/>
          <w:rFonts w:asciiTheme="minorBidi" w:hAnsiTheme="minorBidi" w:cstheme="minorBidi"/>
          <w:b w:val="0"/>
          <w:szCs w:val="24"/>
        </w:rPr>
        <w:t>Kartierung der Innenstadtbereiche/ Stadtteilzentren und Untersuchung ihrer Funktion und Zentralität</w:t>
      </w:r>
    </w:p>
    <w:p w:rsidR="002F3DAF" w:rsidRPr="002F3DAF" w:rsidRDefault="002F3DAF" w:rsidP="002F3DAF">
      <w:pPr>
        <w:pStyle w:val="MittlereSchattierung1-Akzent11"/>
        <w:numPr>
          <w:ilvl w:val="0"/>
          <w:numId w:val="3"/>
        </w:numPr>
        <w:rPr>
          <w:rStyle w:val="Fett"/>
          <w:rFonts w:asciiTheme="minorBidi" w:hAnsiTheme="minorBidi" w:cstheme="minorBidi"/>
          <w:b w:val="0"/>
          <w:szCs w:val="24"/>
        </w:rPr>
      </w:pPr>
      <w:r>
        <w:rPr>
          <w:rStyle w:val="Fett"/>
          <w:rFonts w:asciiTheme="minorBidi" w:hAnsiTheme="minorBidi" w:cstheme="minorBidi"/>
          <w:b w:val="0"/>
          <w:szCs w:val="24"/>
        </w:rPr>
        <w:t>u.a.</w:t>
      </w:r>
    </w:p>
    <w:p w:rsidR="00344E2F" w:rsidRDefault="00344E2F" w:rsidP="00732084">
      <w:pPr>
        <w:pStyle w:val="MittlereSchattierung1-Akzent11"/>
        <w:rPr>
          <w:rStyle w:val="Fett"/>
          <w:rFonts w:asciiTheme="minorBidi" w:hAnsiTheme="minorBidi" w:cstheme="minorBidi"/>
          <w:b w:val="0"/>
          <w:szCs w:val="24"/>
        </w:rPr>
      </w:pPr>
    </w:p>
    <w:p w:rsidR="00344E2F" w:rsidRDefault="00344E2F" w:rsidP="00732084">
      <w:pPr>
        <w:pStyle w:val="MittlereSchattierung1-Akzent11"/>
        <w:rPr>
          <w:rStyle w:val="Fett"/>
          <w:rFonts w:asciiTheme="minorBidi" w:hAnsiTheme="minorBidi" w:cstheme="minorBidi"/>
          <w:b w:val="0"/>
          <w:szCs w:val="24"/>
        </w:rPr>
      </w:pPr>
      <w:r w:rsidRPr="00344E2F">
        <w:rPr>
          <w:rStyle w:val="Fett"/>
          <w:rFonts w:asciiTheme="minorBidi" w:hAnsiTheme="minorBidi" w:cstheme="minorBidi"/>
          <w:b w:val="0"/>
          <w:szCs w:val="24"/>
          <w:u w:val="single"/>
        </w:rPr>
        <w:t>Fit4LK:</w:t>
      </w:r>
      <w:r>
        <w:rPr>
          <w:rStyle w:val="Fett"/>
          <w:rFonts w:asciiTheme="minorBidi" w:hAnsiTheme="minorBidi" w:cstheme="minorBidi"/>
          <w:b w:val="0"/>
          <w:szCs w:val="24"/>
        </w:rPr>
        <w:t xml:space="preserve"> im zweiten Schulhalbjahr </w:t>
      </w:r>
      <w:r w:rsidR="002F3DAF">
        <w:rPr>
          <w:rStyle w:val="Fett"/>
          <w:rFonts w:asciiTheme="minorBidi" w:hAnsiTheme="minorBidi" w:cstheme="minorBidi"/>
          <w:b w:val="0"/>
          <w:szCs w:val="24"/>
        </w:rPr>
        <w:t xml:space="preserve">des Jahrgangs 11 </w:t>
      </w:r>
      <w:r>
        <w:rPr>
          <w:rStyle w:val="Fett"/>
          <w:rFonts w:asciiTheme="minorBidi" w:hAnsiTheme="minorBidi" w:cstheme="minorBidi"/>
          <w:b w:val="0"/>
          <w:szCs w:val="24"/>
        </w:rPr>
        <w:t>werden sog. „Fit4LK“-Kurse im Rahmen des Förderunterrichts angeboten, die über die Vorwahl der Leistungskurse durch die SuS angewählt werden können. Der Umfang ist aktuell auf vier Unterrichtsstunden begrenzt.</w:t>
      </w:r>
    </w:p>
    <w:p w:rsidR="00344E2F" w:rsidRDefault="00344E2F" w:rsidP="00344E2F">
      <w:pPr>
        <w:pStyle w:val="MittlereSchattierung1-Akzent11"/>
        <w:rPr>
          <w:rStyle w:val="Fett"/>
          <w:rFonts w:asciiTheme="minorBidi" w:hAnsiTheme="minorBidi" w:cstheme="minorBidi"/>
          <w:b w:val="0"/>
          <w:szCs w:val="24"/>
        </w:rPr>
      </w:pPr>
      <w:r>
        <w:rPr>
          <w:rStyle w:val="Fett"/>
          <w:rFonts w:asciiTheme="minorBidi" w:hAnsiTheme="minorBidi" w:cstheme="minorBidi"/>
          <w:b w:val="0"/>
          <w:szCs w:val="24"/>
        </w:rPr>
        <w:t>Schwerpunkt der Arbeit ist die Vorbereitung auf die LK-Arbeit durch ein Methodentraining, das sowohl die Fachmethodik bzgl. der Analyse der wichtigsten Medien als auch die Arbeitstechniken im Unterricht fördert. Leitthema ist Australien und Ozeanien, da dieser Raum für SuS interessant ist und im sonstigen Unterricht eher wenig Berücksichtigung findet. Die Themen dürfen Inhalte aus der Qualifikationsphase nicht vorweg nehmen oder den Unterricht der Einführungsphase ergänzen, damit SuS, die nicht am Fit4LK teilnehmen, nicht benachteiligt werden!</w:t>
      </w:r>
    </w:p>
    <w:p w:rsidR="00B8230B" w:rsidRDefault="00AD7EE3" w:rsidP="00B8230B">
      <w:pPr>
        <w:pStyle w:val="MittlereSchattierung1-Akzent11"/>
        <w:rPr>
          <w:rStyle w:val="Fett"/>
          <w:rFonts w:asciiTheme="minorBidi" w:hAnsiTheme="minorBidi" w:cstheme="minorBidi"/>
          <w:b w:val="0"/>
          <w:szCs w:val="24"/>
        </w:rPr>
        <w:sectPr w:rsidR="00B8230B" w:rsidSect="003469D6">
          <w:pgSz w:w="11906" w:h="16838"/>
          <w:pgMar w:top="765" w:right="851" w:bottom="567" w:left="1134" w:header="709" w:footer="720" w:gutter="0"/>
          <w:pgNumType w:start="3"/>
          <w:cols w:space="720"/>
          <w:docGrid w:linePitch="600" w:charSpace="32768"/>
        </w:sectPr>
      </w:pPr>
      <w:r>
        <w:rPr>
          <w:rStyle w:val="Fett"/>
          <w:rFonts w:asciiTheme="minorBidi" w:hAnsiTheme="minorBidi" w:cstheme="minorBidi"/>
          <w:b w:val="0"/>
          <w:szCs w:val="24"/>
          <w:u w:val="single"/>
        </w:rPr>
        <w:t>London-Exkursion:</w:t>
      </w:r>
      <w:r>
        <w:rPr>
          <w:rStyle w:val="Fett"/>
          <w:rFonts w:asciiTheme="minorBidi" w:hAnsiTheme="minorBidi" w:cstheme="minorBidi"/>
          <w:b w:val="0"/>
          <w:szCs w:val="24"/>
        </w:rPr>
        <w:t xml:space="preserve"> findet im Rahmen des Englisch-Unterrichts statt und ermöglicht den Geographie-SchülerInnen in Begleitung von mindestens einem LK-Lehrer</w:t>
      </w:r>
      <w:r w:rsidR="00AF219F">
        <w:rPr>
          <w:rStyle w:val="Fett"/>
          <w:rFonts w:asciiTheme="minorBidi" w:hAnsiTheme="minorBidi" w:cstheme="minorBidi"/>
          <w:b w:val="0"/>
          <w:szCs w:val="24"/>
        </w:rPr>
        <w:t xml:space="preserve"> an einem Tag die Untersuchung/ Vertiefung zentraler Abiturthemen (siehe Übersicht). Die Koordination der Vor- und Nachbereitung obliegt dem Jahrgangsfachteam 13 </w:t>
      </w:r>
      <w:r w:rsidR="00236616">
        <w:rPr>
          <w:rStyle w:val="Fett"/>
          <w:rFonts w:asciiTheme="minorBidi" w:hAnsiTheme="minorBidi" w:cstheme="minorBidi"/>
          <w:b w:val="0"/>
          <w:szCs w:val="24"/>
        </w:rPr>
        <w:t>(</w:t>
      </w:r>
      <w:r w:rsidR="00AF219F">
        <w:rPr>
          <w:rStyle w:val="Fett"/>
          <w:rFonts w:asciiTheme="minorBidi" w:hAnsiTheme="minorBidi" w:cstheme="minorBidi"/>
          <w:b w:val="0"/>
          <w:szCs w:val="24"/>
        </w:rPr>
        <w:t>am Schuljahresbeginn</w:t>
      </w:r>
      <w:r w:rsidR="00236616">
        <w:rPr>
          <w:rStyle w:val="Fett"/>
          <w:rFonts w:asciiTheme="minorBidi" w:hAnsiTheme="minorBidi" w:cstheme="minorBidi"/>
          <w:b w:val="0"/>
          <w:szCs w:val="24"/>
        </w:rPr>
        <w:t>)</w:t>
      </w:r>
      <w:r w:rsidR="00AF219F">
        <w:rPr>
          <w:rStyle w:val="Fett"/>
          <w:rFonts w:asciiTheme="minorBidi" w:hAnsiTheme="minorBidi" w:cstheme="minorBidi"/>
          <w:b w:val="0"/>
          <w:szCs w:val="24"/>
        </w:rPr>
        <w:t>.</w:t>
      </w:r>
    </w:p>
    <w:p w:rsidR="005970F7" w:rsidRPr="007851DE" w:rsidRDefault="007851DE" w:rsidP="00A21179">
      <w:pPr>
        <w:rPr>
          <w:rFonts w:asciiTheme="minorBidi" w:hAnsiTheme="minorBidi" w:cstheme="minorBidi"/>
          <w:b/>
          <w:szCs w:val="24"/>
        </w:rPr>
      </w:pPr>
      <w:r w:rsidRPr="007851DE">
        <w:rPr>
          <w:rFonts w:asciiTheme="minorBidi" w:hAnsiTheme="minorBidi" w:cstheme="minorBidi"/>
          <w:b/>
          <w:szCs w:val="24"/>
        </w:rPr>
        <w:lastRenderedPageBreak/>
        <w:t>Konkretisierung der Unterrichtsvorhaben:</w:t>
      </w:r>
      <w:r w:rsidR="00A21179">
        <w:rPr>
          <w:rFonts w:asciiTheme="minorBidi" w:hAnsiTheme="minorBidi" w:cstheme="minorBidi"/>
          <w:b/>
          <w:szCs w:val="24"/>
        </w:rPr>
        <w:tab/>
      </w:r>
      <w:r w:rsidR="00A21179">
        <w:rPr>
          <w:rFonts w:asciiTheme="minorBidi" w:hAnsiTheme="minorBidi" w:cstheme="minorBidi"/>
          <w:b/>
          <w:szCs w:val="24"/>
        </w:rPr>
        <w:tab/>
        <w:t>Jahrgang 11 (Einführungsphase)</w:t>
      </w:r>
    </w:p>
    <w:p w:rsidR="007851DE" w:rsidRPr="00075BE0" w:rsidRDefault="007851DE" w:rsidP="005970F7">
      <w:pPr>
        <w:rPr>
          <w:rFonts w:asciiTheme="minorBidi" w:hAnsiTheme="minorBidi" w:cstheme="minorBidi"/>
          <w:szCs w:val="24"/>
        </w:rPr>
      </w:pPr>
    </w:p>
    <w:tbl>
      <w:tblPr>
        <w:tblStyle w:val="Tabellenraster"/>
        <w:tblW w:w="0" w:type="auto"/>
        <w:tblLayout w:type="fixed"/>
        <w:tblLook w:val="04A0" w:firstRow="1" w:lastRow="0" w:firstColumn="1" w:lastColumn="0" w:noHBand="0" w:noVBand="1"/>
      </w:tblPr>
      <w:tblGrid>
        <w:gridCol w:w="1526"/>
        <w:gridCol w:w="10064"/>
        <w:gridCol w:w="3969"/>
      </w:tblGrid>
      <w:tr w:rsidR="007851DE" w:rsidRPr="00CF065F" w:rsidTr="003357F7">
        <w:trPr>
          <w:trHeight w:val="384"/>
        </w:trPr>
        <w:tc>
          <w:tcPr>
            <w:tcW w:w="15559" w:type="dxa"/>
            <w:gridSpan w:val="3"/>
          </w:tcPr>
          <w:p w:rsidR="007851DE" w:rsidRPr="00CF065F" w:rsidRDefault="007851DE" w:rsidP="007851DE">
            <w:pPr>
              <w:rPr>
                <w:b/>
                <w:szCs w:val="22"/>
              </w:rPr>
            </w:pPr>
            <w:r w:rsidRPr="00CF065F">
              <w:rPr>
                <w:rFonts w:asciiTheme="minorBidi" w:hAnsiTheme="minorBidi" w:cstheme="minorBidi"/>
                <w:i/>
                <w:szCs w:val="22"/>
                <w:u w:val="single"/>
              </w:rPr>
              <w:t>UV 11/I:</w:t>
            </w:r>
            <w:r w:rsidRPr="00CF065F">
              <w:rPr>
                <w:b/>
                <w:szCs w:val="22"/>
              </w:rPr>
              <w:t xml:space="preserve">Lebensräume und deren naturbedingte sowie anthropogen bedingte Gefährdung </w:t>
            </w:r>
            <w:r w:rsidRPr="00CF065F">
              <w:rPr>
                <w:szCs w:val="22"/>
              </w:rPr>
              <w:t>(</w:t>
            </w:r>
            <w:r w:rsidRPr="00CF065F">
              <w:rPr>
                <w:rFonts w:asciiTheme="minorBidi" w:hAnsiTheme="minorBidi" w:cstheme="minorBidi"/>
                <w:szCs w:val="22"/>
              </w:rPr>
              <w:t>Inhaltsfeld</w:t>
            </w:r>
            <w:r>
              <w:rPr>
                <w:rFonts w:asciiTheme="minorBidi" w:hAnsiTheme="minorBidi" w:cstheme="minorBidi"/>
                <w:szCs w:val="22"/>
              </w:rPr>
              <w:t xml:space="preserve"> 1</w:t>
            </w:r>
            <w:r w:rsidRPr="00CF065F">
              <w:rPr>
                <w:rStyle w:val="Funotenzeichen"/>
                <w:rFonts w:cstheme="minorBidi"/>
                <w:sz w:val="22"/>
                <w:szCs w:val="22"/>
              </w:rPr>
              <w:footnoteReference w:id="4"/>
            </w:r>
            <w:r>
              <w:rPr>
                <w:rFonts w:asciiTheme="minorBidi" w:hAnsiTheme="minorBidi" w:cstheme="minorBidi"/>
                <w:szCs w:val="22"/>
              </w:rPr>
              <w:t>)</w:t>
            </w:r>
          </w:p>
        </w:tc>
      </w:tr>
      <w:tr w:rsidR="007851DE" w:rsidRPr="00CF065F" w:rsidTr="003357F7">
        <w:trPr>
          <w:trHeight w:val="124"/>
        </w:trPr>
        <w:tc>
          <w:tcPr>
            <w:tcW w:w="1526" w:type="dxa"/>
          </w:tcPr>
          <w:p w:rsidR="007851DE" w:rsidRPr="00CF065F" w:rsidRDefault="007851DE" w:rsidP="003357F7">
            <w:pPr>
              <w:rPr>
                <w:rFonts w:asciiTheme="minorBidi" w:hAnsiTheme="minorBidi" w:cstheme="minorBidi"/>
                <w:b/>
                <w:szCs w:val="22"/>
              </w:rPr>
            </w:pPr>
            <w:r w:rsidRPr="00CF065F">
              <w:rPr>
                <w:rFonts w:asciiTheme="minorBidi" w:hAnsiTheme="minorBidi" w:cstheme="minorBidi"/>
                <w:b/>
                <w:szCs w:val="22"/>
              </w:rPr>
              <w:t>Sequenzen</w:t>
            </w:r>
          </w:p>
        </w:tc>
        <w:tc>
          <w:tcPr>
            <w:tcW w:w="10064" w:type="dxa"/>
          </w:tcPr>
          <w:p w:rsidR="007851DE" w:rsidRPr="00CF065F" w:rsidRDefault="007851DE" w:rsidP="003357F7">
            <w:pPr>
              <w:rPr>
                <w:rFonts w:asciiTheme="minorBidi" w:hAnsiTheme="minorBidi" w:cstheme="minorBidi"/>
                <w:b/>
                <w:szCs w:val="22"/>
              </w:rPr>
            </w:pPr>
            <w:r w:rsidRPr="00CF065F">
              <w:rPr>
                <w:rFonts w:asciiTheme="minorBidi" w:hAnsiTheme="minorBidi" w:cstheme="minorBidi"/>
                <w:b/>
                <w:szCs w:val="22"/>
              </w:rPr>
              <w:t>Inhaltliche Schwerpunkte:</w:t>
            </w:r>
          </w:p>
        </w:tc>
        <w:tc>
          <w:tcPr>
            <w:tcW w:w="3969" w:type="dxa"/>
          </w:tcPr>
          <w:p w:rsidR="007851DE" w:rsidRPr="00CF065F" w:rsidRDefault="007851DE" w:rsidP="003357F7">
            <w:pPr>
              <w:rPr>
                <w:rFonts w:asciiTheme="minorBidi" w:hAnsiTheme="minorBidi" w:cstheme="minorBidi"/>
                <w:b/>
                <w:szCs w:val="22"/>
              </w:rPr>
            </w:pPr>
            <w:r w:rsidRPr="00CF065F">
              <w:rPr>
                <w:rFonts w:asciiTheme="minorBidi" w:hAnsiTheme="minorBidi" w:cstheme="minorBidi"/>
                <w:b/>
                <w:szCs w:val="22"/>
              </w:rPr>
              <w:t>Geeignete Atlaskarten</w:t>
            </w:r>
          </w:p>
        </w:tc>
      </w:tr>
      <w:tr w:rsidR="007851DE" w:rsidRPr="00CF065F" w:rsidTr="007851DE">
        <w:trPr>
          <w:trHeight w:val="415"/>
        </w:trPr>
        <w:tc>
          <w:tcPr>
            <w:tcW w:w="1526" w:type="dxa"/>
          </w:tcPr>
          <w:p w:rsidR="007851DE" w:rsidRPr="00CF065F" w:rsidRDefault="007851DE" w:rsidP="003357F7">
            <w:pPr>
              <w:contextualSpacing/>
              <w:rPr>
                <w:rFonts w:asciiTheme="minorBidi" w:hAnsiTheme="minorBidi" w:cstheme="minorBidi"/>
                <w:szCs w:val="22"/>
              </w:rPr>
            </w:pPr>
            <w:r w:rsidRPr="00CF065F">
              <w:rPr>
                <w:rFonts w:asciiTheme="minorBidi" w:hAnsiTheme="minorBidi" w:cstheme="minorBidi"/>
                <w:szCs w:val="22"/>
                <w:u w:val="single"/>
              </w:rPr>
              <w:t>Land-schaften und Landschafts-zonen</w:t>
            </w:r>
          </w:p>
          <w:p w:rsidR="007851DE" w:rsidRPr="00CF065F" w:rsidRDefault="007851DE" w:rsidP="003357F7">
            <w:pPr>
              <w:contextualSpacing/>
              <w:rPr>
                <w:rFonts w:asciiTheme="minorBidi" w:hAnsiTheme="minorBidi" w:cstheme="minorBidi"/>
                <w:szCs w:val="22"/>
              </w:rPr>
            </w:pPr>
            <w:r w:rsidRPr="00CF065F">
              <w:rPr>
                <w:rFonts w:asciiTheme="minorBidi" w:hAnsiTheme="minorBidi" w:cstheme="minorBidi"/>
                <w:b/>
                <w:szCs w:val="22"/>
              </w:rPr>
              <w:t>aus 1</w:t>
            </w:r>
            <w:r w:rsidRPr="00CF065F">
              <w:rPr>
                <w:rFonts w:asciiTheme="minorBidi" w:hAnsiTheme="minorBidi" w:cstheme="minorBidi"/>
                <w:szCs w:val="22"/>
              </w:rPr>
              <w:t>:S. 4-13</w:t>
            </w:r>
          </w:p>
          <w:p w:rsidR="007851DE" w:rsidRPr="00CF065F" w:rsidRDefault="007851DE" w:rsidP="003357F7">
            <w:pPr>
              <w:contextualSpacing/>
              <w:rPr>
                <w:rFonts w:asciiTheme="minorBidi" w:hAnsiTheme="minorBidi" w:cstheme="minorBidi"/>
                <w:szCs w:val="22"/>
              </w:rPr>
            </w:pPr>
          </w:p>
          <w:p w:rsidR="007851DE" w:rsidRPr="00CF065F" w:rsidRDefault="007851DE" w:rsidP="003357F7">
            <w:pPr>
              <w:contextualSpacing/>
              <w:rPr>
                <w:rFonts w:asciiTheme="minorBidi" w:hAnsiTheme="minorBidi" w:cstheme="minorBidi"/>
                <w:szCs w:val="22"/>
              </w:rPr>
            </w:pPr>
          </w:p>
          <w:p w:rsidR="007851DE" w:rsidRPr="00CF065F" w:rsidRDefault="007851DE" w:rsidP="003357F7">
            <w:pPr>
              <w:contextualSpacing/>
              <w:rPr>
                <w:rFonts w:asciiTheme="minorBidi" w:hAnsiTheme="minorBidi" w:cstheme="minorBidi"/>
                <w:szCs w:val="22"/>
              </w:rPr>
            </w:pPr>
            <w:r w:rsidRPr="00CF065F">
              <w:rPr>
                <w:rFonts w:asciiTheme="minorBidi" w:hAnsiTheme="minorBidi" w:cstheme="minorBidi"/>
                <w:szCs w:val="22"/>
                <w:u w:val="single"/>
              </w:rPr>
              <w:t>Gefährdung von Lebens-räumen</w:t>
            </w:r>
          </w:p>
          <w:p w:rsidR="007851DE" w:rsidRPr="00CF065F" w:rsidRDefault="007851DE" w:rsidP="003357F7">
            <w:pPr>
              <w:contextualSpacing/>
              <w:rPr>
                <w:rFonts w:asciiTheme="minorBidi" w:hAnsiTheme="minorBidi" w:cstheme="minorBidi"/>
                <w:szCs w:val="22"/>
              </w:rPr>
            </w:pPr>
            <w:r w:rsidRPr="00CF065F">
              <w:rPr>
                <w:rFonts w:asciiTheme="minorBidi" w:hAnsiTheme="minorBidi" w:cstheme="minorBidi"/>
                <w:b/>
                <w:szCs w:val="22"/>
              </w:rPr>
              <w:t>aus 1</w:t>
            </w:r>
            <w:r w:rsidRPr="00CF065F">
              <w:rPr>
                <w:rFonts w:asciiTheme="minorBidi" w:hAnsiTheme="minorBidi" w:cstheme="minorBidi"/>
                <w:szCs w:val="22"/>
              </w:rPr>
              <w:t>: S. 44-89</w:t>
            </w:r>
          </w:p>
          <w:p w:rsidR="007851DE" w:rsidRPr="00CF065F" w:rsidRDefault="007851DE" w:rsidP="003357F7">
            <w:pPr>
              <w:contextualSpacing/>
              <w:rPr>
                <w:rFonts w:asciiTheme="minorBidi" w:hAnsiTheme="minorBidi" w:cstheme="minorBidi"/>
                <w:szCs w:val="22"/>
              </w:rPr>
            </w:pPr>
          </w:p>
          <w:p w:rsidR="007851DE" w:rsidRPr="00CF065F" w:rsidRDefault="007851DE" w:rsidP="003357F7">
            <w:pPr>
              <w:pStyle w:val="MittlereSchattierung1-Akzent11"/>
              <w:rPr>
                <w:rFonts w:asciiTheme="minorBidi" w:hAnsiTheme="minorBidi" w:cstheme="minorBidi"/>
                <w:b/>
                <w:bCs/>
                <w:szCs w:val="22"/>
                <w:u w:val="single"/>
              </w:rPr>
            </w:pPr>
          </w:p>
          <w:p w:rsidR="007851DE" w:rsidRPr="00CF065F" w:rsidRDefault="007851DE" w:rsidP="003357F7">
            <w:pPr>
              <w:pStyle w:val="MittlereSchattierung1-Akzent11"/>
              <w:rPr>
                <w:rFonts w:asciiTheme="minorBidi" w:hAnsiTheme="minorBidi" w:cstheme="minorBidi"/>
                <w:b/>
                <w:bCs/>
                <w:szCs w:val="22"/>
                <w:u w:val="single"/>
              </w:rPr>
            </w:pPr>
          </w:p>
          <w:p w:rsidR="007851DE" w:rsidRPr="00CF065F" w:rsidRDefault="007851DE" w:rsidP="003357F7">
            <w:pPr>
              <w:pStyle w:val="MittlereSchattierung1-Akzent11"/>
              <w:rPr>
                <w:rFonts w:asciiTheme="minorBidi" w:hAnsiTheme="minorBidi" w:cstheme="minorBidi"/>
                <w:b/>
                <w:bCs/>
                <w:szCs w:val="22"/>
                <w:u w:val="single"/>
              </w:rPr>
            </w:pPr>
          </w:p>
          <w:p w:rsidR="007851DE" w:rsidRPr="00CF065F" w:rsidRDefault="007851DE" w:rsidP="003357F7">
            <w:pPr>
              <w:pStyle w:val="MittlereSchattierung1-Akzent11"/>
              <w:rPr>
                <w:rFonts w:asciiTheme="minorBidi" w:hAnsiTheme="minorBidi" w:cstheme="minorBidi"/>
                <w:b/>
                <w:bCs/>
                <w:szCs w:val="22"/>
                <w:u w:val="single"/>
              </w:rPr>
            </w:pPr>
          </w:p>
          <w:p w:rsidR="007851DE" w:rsidRPr="00CF065F" w:rsidRDefault="007851DE" w:rsidP="003357F7">
            <w:pPr>
              <w:pStyle w:val="MittlereSchattierung1-Akzent11"/>
              <w:rPr>
                <w:rFonts w:asciiTheme="minorBidi" w:hAnsiTheme="minorBidi" w:cstheme="minorBidi"/>
                <w:b/>
                <w:bCs/>
                <w:szCs w:val="22"/>
                <w:u w:val="single"/>
              </w:rPr>
            </w:pPr>
          </w:p>
          <w:p w:rsidR="007851DE" w:rsidRPr="00CF065F" w:rsidRDefault="007851DE" w:rsidP="003357F7">
            <w:pPr>
              <w:pStyle w:val="MittlereSchattierung1-Akzent11"/>
              <w:rPr>
                <w:rFonts w:asciiTheme="minorBidi" w:hAnsiTheme="minorBidi" w:cstheme="minorBidi"/>
                <w:b/>
                <w:bCs/>
                <w:szCs w:val="22"/>
                <w:u w:val="single"/>
              </w:rPr>
            </w:pPr>
          </w:p>
          <w:p w:rsidR="007851DE" w:rsidRPr="00CF065F" w:rsidRDefault="007851DE" w:rsidP="003357F7">
            <w:pPr>
              <w:contextualSpacing/>
              <w:rPr>
                <w:rFonts w:asciiTheme="minorBidi" w:hAnsiTheme="minorBidi" w:cstheme="minorBidi"/>
                <w:szCs w:val="22"/>
                <w:u w:val="single"/>
              </w:rPr>
            </w:pPr>
          </w:p>
          <w:p w:rsidR="007851DE" w:rsidRPr="00CF065F" w:rsidRDefault="007851DE" w:rsidP="003357F7">
            <w:pPr>
              <w:contextualSpacing/>
              <w:rPr>
                <w:rFonts w:asciiTheme="minorBidi" w:hAnsiTheme="minorBidi" w:cstheme="minorBidi"/>
                <w:szCs w:val="22"/>
              </w:rPr>
            </w:pPr>
            <w:r w:rsidRPr="00CF065F">
              <w:rPr>
                <w:rFonts w:asciiTheme="minorBidi" w:hAnsiTheme="minorBidi" w:cstheme="minorBidi"/>
                <w:szCs w:val="22"/>
                <w:u w:val="single"/>
              </w:rPr>
              <w:t>Wasser-mangel und Wasser-überschuss</w:t>
            </w:r>
          </w:p>
          <w:p w:rsidR="007851DE" w:rsidRPr="00CF065F" w:rsidRDefault="007851DE" w:rsidP="003357F7">
            <w:pPr>
              <w:contextualSpacing/>
              <w:rPr>
                <w:rFonts w:asciiTheme="minorBidi" w:hAnsiTheme="minorBidi" w:cstheme="minorBidi"/>
                <w:szCs w:val="22"/>
              </w:rPr>
            </w:pPr>
            <w:r w:rsidRPr="00CF065F">
              <w:rPr>
                <w:rFonts w:asciiTheme="minorBidi" w:hAnsiTheme="minorBidi" w:cstheme="minorBidi"/>
                <w:b/>
                <w:szCs w:val="22"/>
              </w:rPr>
              <w:t>aus 1</w:t>
            </w:r>
            <w:r w:rsidRPr="00CF065F">
              <w:rPr>
                <w:rFonts w:asciiTheme="minorBidi" w:hAnsiTheme="minorBidi" w:cstheme="minorBidi"/>
                <w:szCs w:val="22"/>
              </w:rPr>
              <w:t>: S. 90-125</w:t>
            </w:r>
          </w:p>
          <w:p w:rsidR="007851DE" w:rsidRPr="00CF065F" w:rsidRDefault="007851DE" w:rsidP="003357F7">
            <w:pPr>
              <w:pStyle w:val="MittlereSchattierung1-Akzent11"/>
              <w:rPr>
                <w:rFonts w:asciiTheme="minorBidi" w:hAnsiTheme="minorBidi" w:cstheme="minorBidi"/>
                <w:b/>
                <w:bCs/>
                <w:szCs w:val="22"/>
                <w:u w:val="single"/>
              </w:rPr>
            </w:pPr>
          </w:p>
        </w:tc>
        <w:tc>
          <w:tcPr>
            <w:tcW w:w="10064" w:type="dxa"/>
          </w:tcPr>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szCs w:val="22"/>
              </w:rPr>
            </w:pPr>
            <w:r w:rsidRPr="00CF065F">
              <w:rPr>
                <w:rFonts w:asciiTheme="minorBidi" w:hAnsiTheme="minorBidi" w:cstheme="minorBidi"/>
                <w:szCs w:val="22"/>
              </w:rPr>
              <w:t xml:space="preserve">Charakterisieren die Landschaftszonen der Erde anhand der Geofaktoren Klima und Vegetation </w:t>
            </w:r>
          </w:p>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szCs w:val="22"/>
              </w:rPr>
            </w:pPr>
            <w:r w:rsidRPr="00CF065F">
              <w:rPr>
                <w:rFonts w:asciiTheme="minorBidi" w:hAnsiTheme="minorBidi" w:cstheme="minorBidi"/>
                <w:szCs w:val="22"/>
              </w:rPr>
              <w:t>Stellen Gunst- und Ungunstfaktoren von Lebensräumen sowie Möglichkeiten zur Überwindung der Grenzen zwischen Ökumene und Anökumene dar</w:t>
            </w:r>
          </w:p>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szCs w:val="22"/>
              </w:rPr>
            </w:pPr>
            <w:r w:rsidRPr="00CF065F">
              <w:rPr>
                <w:rFonts w:asciiTheme="minorBidi" w:hAnsiTheme="minorBidi" w:cstheme="minorBidi"/>
                <w:szCs w:val="22"/>
              </w:rPr>
              <w:t>Bewerten die Eignung von Wirtschafts- und Siedlungsräumen anhand verschiedener Geofaktoren</w:t>
            </w:r>
          </w:p>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szCs w:val="22"/>
              </w:rPr>
            </w:pPr>
            <w:r w:rsidRPr="00CF065F">
              <w:rPr>
                <w:rFonts w:asciiTheme="minorBidi" w:hAnsiTheme="minorBidi" w:cstheme="minorBidi"/>
                <w:szCs w:val="22"/>
              </w:rPr>
              <w:t>Bewerten Maßnahmen zur Überwindung natürlicher Nutzungsgrenzen unter ökologischen und ökonomischen Gesichtspunkten</w:t>
            </w:r>
          </w:p>
          <w:p w:rsidR="007851DE" w:rsidRPr="00CF065F" w:rsidRDefault="007851DE" w:rsidP="003357F7">
            <w:pPr>
              <w:autoSpaceDE w:val="0"/>
              <w:autoSpaceDN w:val="0"/>
              <w:adjustRightInd w:val="0"/>
              <w:contextualSpacing/>
              <w:rPr>
                <w:rFonts w:asciiTheme="minorBidi" w:hAnsiTheme="minorBidi" w:cstheme="minorBidi"/>
                <w:szCs w:val="22"/>
              </w:rPr>
            </w:pPr>
          </w:p>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szCs w:val="22"/>
              </w:rPr>
            </w:pPr>
            <w:r w:rsidRPr="00CF065F">
              <w:rPr>
                <w:rFonts w:asciiTheme="minorBidi" w:hAnsiTheme="minorBidi" w:cstheme="minorBidi"/>
                <w:szCs w:val="22"/>
              </w:rPr>
              <w:t>Erklären die Entstehung und Verbreitung von Erdbeben, Vulkanismus und tropischen Wirbelstürmen als Ergebnis von naturgeographischen Bedingungen</w:t>
            </w:r>
          </w:p>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szCs w:val="22"/>
              </w:rPr>
            </w:pPr>
            <w:r w:rsidRPr="00CF065F">
              <w:rPr>
                <w:rFonts w:asciiTheme="minorBidi" w:hAnsiTheme="minorBidi" w:cstheme="minorBidi"/>
                <w:szCs w:val="22"/>
              </w:rPr>
              <w:t xml:space="preserve">Erläutern anthropogene Einflüsse auf gegenwärtige Klimaveränderungen und deren mögliche Auswirkungen (u.a. Zunahme von Hitzeperioden, Waldbränden, Starkregen und Sturmereignissen) </w:t>
            </w:r>
          </w:p>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szCs w:val="22"/>
              </w:rPr>
            </w:pPr>
            <w:r w:rsidRPr="00CF065F">
              <w:rPr>
                <w:rFonts w:asciiTheme="minorBidi" w:hAnsiTheme="minorBidi" w:cstheme="minorBidi"/>
                <w:szCs w:val="22"/>
              </w:rPr>
              <w:t>Stellen Hochwasserereignisse als natürlichen Prozess im Rahmen des Wasserkreislaufes dar, der durch unterschiedliche menschliche Eingriffe in seinen Auswirkungen verstärkt wird</w:t>
            </w:r>
          </w:p>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szCs w:val="22"/>
              </w:rPr>
            </w:pPr>
            <w:r w:rsidRPr="00CF065F">
              <w:rPr>
                <w:rFonts w:asciiTheme="minorBidi" w:hAnsiTheme="minorBidi" w:cstheme="minorBidi"/>
                <w:szCs w:val="22"/>
              </w:rPr>
              <w:t>Beurteilen da Gefährdungspotenzial von Erdbeben, Vulkanausbrüchen und tropischen Wirbelstürmen für die Wirtschafts- und Siedlungsbedingungen der betroffenen Räume unter Berücksichtigung der Besiedlungsdichte</w:t>
            </w:r>
          </w:p>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szCs w:val="22"/>
              </w:rPr>
            </w:pPr>
            <w:r w:rsidRPr="00CF065F">
              <w:rPr>
                <w:rFonts w:asciiTheme="minorBidi" w:hAnsiTheme="minorBidi" w:cstheme="minorBidi"/>
                <w:szCs w:val="22"/>
              </w:rPr>
              <w:t>Beurteilen Maßnahmen der Hochwasservorsorge aus der Perspektive unterschiedlich Betroffener</w:t>
            </w:r>
          </w:p>
          <w:p w:rsidR="007851DE" w:rsidRPr="00CF065F" w:rsidRDefault="007851DE" w:rsidP="003357F7">
            <w:pPr>
              <w:autoSpaceDE w:val="0"/>
              <w:autoSpaceDN w:val="0"/>
              <w:adjustRightInd w:val="0"/>
              <w:contextualSpacing/>
              <w:rPr>
                <w:rFonts w:asciiTheme="minorBidi" w:hAnsiTheme="minorBidi" w:cstheme="minorBidi"/>
                <w:szCs w:val="22"/>
              </w:rPr>
            </w:pPr>
          </w:p>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szCs w:val="22"/>
              </w:rPr>
            </w:pPr>
            <w:r w:rsidRPr="00CF065F">
              <w:rPr>
                <w:rFonts w:asciiTheme="minorBidi" w:hAnsiTheme="minorBidi" w:cstheme="minorBidi"/>
                <w:szCs w:val="22"/>
              </w:rPr>
              <w:t>Erläutern am Beispiel von Dürren Kopplungen von ökologischer, sozialer und technischer Vulnerabilität</w:t>
            </w:r>
          </w:p>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szCs w:val="22"/>
              </w:rPr>
            </w:pPr>
            <w:r w:rsidRPr="00CF065F">
              <w:rPr>
                <w:rFonts w:asciiTheme="minorBidi" w:hAnsiTheme="minorBidi" w:cstheme="minorBidi"/>
                <w:szCs w:val="22"/>
              </w:rPr>
              <w:t>Erläutern am Beispiel der Desertifikation Ursachen und Folgen der anthropogen bedingten Bedrohung von Lebensräumen</w:t>
            </w:r>
          </w:p>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b/>
                <w:szCs w:val="22"/>
              </w:rPr>
            </w:pPr>
            <w:r w:rsidRPr="00CF065F">
              <w:rPr>
                <w:rFonts w:asciiTheme="minorBidi" w:hAnsiTheme="minorBidi" w:cstheme="minorBidi"/>
                <w:szCs w:val="22"/>
              </w:rPr>
              <w:t>Beurteilen Möglichkeiten zur Begrenzung des globalen Temperaturanstiegs vor dem Hintergrund der demographischen und ökonomischen Entwicklung</w:t>
            </w:r>
          </w:p>
          <w:p w:rsidR="007851DE" w:rsidRPr="00CF065F" w:rsidRDefault="007851DE" w:rsidP="007851DE">
            <w:pPr>
              <w:pStyle w:val="Listenabsatz"/>
              <w:numPr>
                <w:ilvl w:val="0"/>
                <w:numId w:val="2"/>
              </w:numPr>
              <w:autoSpaceDE w:val="0"/>
              <w:autoSpaceDN w:val="0"/>
              <w:adjustRightInd w:val="0"/>
              <w:ind w:left="360"/>
              <w:contextualSpacing/>
              <w:rPr>
                <w:rFonts w:asciiTheme="minorBidi" w:hAnsiTheme="minorBidi" w:cstheme="minorBidi"/>
                <w:b/>
                <w:szCs w:val="22"/>
              </w:rPr>
            </w:pPr>
            <w:r w:rsidRPr="00CF065F">
              <w:rPr>
                <w:rFonts w:asciiTheme="minorBidi" w:hAnsiTheme="minorBidi" w:cstheme="minorBidi"/>
                <w:szCs w:val="22"/>
              </w:rPr>
              <w:t>Erörtern Möglichkeiten und Grenzen der Anpassung an Dürren in besonders gefährdeten Gebieten</w:t>
            </w:r>
          </w:p>
        </w:tc>
        <w:tc>
          <w:tcPr>
            <w:tcW w:w="3969" w:type="dxa"/>
          </w:tcPr>
          <w:p w:rsidR="007851DE" w:rsidRPr="00CF065F" w:rsidRDefault="007851DE" w:rsidP="003357F7">
            <w:pPr>
              <w:rPr>
                <w:rFonts w:asciiTheme="minorBidi" w:hAnsiTheme="minorBidi" w:cstheme="minorBidi"/>
                <w:szCs w:val="22"/>
              </w:rPr>
            </w:pPr>
            <w:r w:rsidRPr="00CF065F">
              <w:rPr>
                <w:rFonts w:asciiTheme="minorBidi" w:hAnsiTheme="minorBidi" w:cstheme="minorBidi"/>
                <w:b/>
                <w:szCs w:val="22"/>
              </w:rPr>
              <w:t>aus 4:</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Deutschland Klima S. 52/53</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Regenerative Energien S. 53</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Deutschland Naturgefahren S. 59</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Europa Klima S. 80/81</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Nordsee Erdöl und –gas S. 106</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Wandel N- und Mittelengland S. 111</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Iberische Halbinsel Landwirt S. 118f.</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Neapel – Leben am Vulkan S.122</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Türkei Bewässerungsprojekt S. 127</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Afrika Klima/ Aridität S. 132</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Sudan Desertifikation S. 135</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Asien Klima S. 148</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Aralsee S. 157</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Israel S. 161</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Australien /NZL Nd/T S. 186/187</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Kalifornien Erdbeben S. 191</w:t>
            </w:r>
          </w:p>
          <w:p w:rsidR="007851DE" w:rsidRDefault="007851DE" w:rsidP="003357F7">
            <w:pPr>
              <w:rPr>
                <w:rFonts w:asciiTheme="minorBidi" w:hAnsiTheme="minorBidi" w:cstheme="minorBidi"/>
                <w:szCs w:val="22"/>
              </w:rPr>
            </w:pPr>
            <w:r w:rsidRPr="00CF065F">
              <w:rPr>
                <w:rFonts w:asciiTheme="minorBidi" w:hAnsiTheme="minorBidi" w:cstheme="minorBidi"/>
                <w:szCs w:val="22"/>
              </w:rPr>
              <w:t>N- und Mittelamerika Klima S. 192</w:t>
            </w:r>
          </w:p>
          <w:p w:rsidR="007851DE" w:rsidRPr="00CF065F" w:rsidRDefault="007851DE" w:rsidP="003357F7">
            <w:pPr>
              <w:rPr>
                <w:rFonts w:asciiTheme="minorBidi" w:hAnsiTheme="minorBidi" w:cstheme="minorBidi"/>
                <w:szCs w:val="22"/>
              </w:rPr>
            </w:pPr>
            <w:r>
              <w:rPr>
                <w:rFonts w:asciiTheme="minorBidi" w:hAnsiTheme="minorBidi" w:cstheme="minorBidi"/>
                <w:szCs w:val="22"/>
              </w:rPr>
              <w:t>Hurrikan Katrina S. 197</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Kanada Ölsandabbau S. 19</w:t>
            </w:r>
            <w:r>
              <w:rPr>
                <w:rFonts w:asciiTheme="minorBidi" w:hAnsiTheme="minorBidi" w:cstheme="minorBidi"/>
                <w:szCs w:val="22"/>
              </w:rPr>
              <w:t>8/199</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Kalifornien Wasserwirtschaft S. 205</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Brasilien Eingriffe Regenwald S. 219</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Vulkanismus/ Tektonik S. 224/225</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Erde Klima S. 226/227</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Erdatmosphäre/ Wetterbeobachtung S. 233</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Erde Böden/ Desertifikation S. 234/35</w:t>
            </w:r>
          </w:p>
          <w:p w:rsidR="007851DE" w:rsidRPr="00CF065F" w:rsidRDefault="007851DE" w:rsidP="003357F7">
            <w:pPr>
              <w:rPr>
                <w:rFonts w:asciiTheme="minorBidi" w:hAnsiTheme="minorBidi" w:cstheme="minorBidi"/>
                <w:szCs w:val="22"/>
              </w:rPr>
            </w:pPr>
            <w:r w:rsidRPr="00CF065F">
              <w:rPr>
                <w:rFonts w:asciiTheme="minorBidi" w:hAnsiTheme="minorBidi" w:cstheme="minorBidi"/>
                <w:szCs w:val="22"/>
              </w:rPr>
              <w:t>Erde Energie und Umwelt S. 242</w:t>
            </w:r>
          </w:p>
          <w:p w:rsidR="007851DE" w:rsidRDefault="007851DE" w:rsidP="003357F7">
            <w:pPr>
              <w:rPr>
                <w:rFonts w:asciiTheme="minorBidi" w:hAnsiTheme="minorBidi" w:cstheme="minorBidi"/>
                <w:szCs w:val="22"/>
              </w:rPr>
            </w:pPr>
            <w:r w:rsidRPr="00CF065F">
              <w:rPr>
                <w:rFonts w:asciiTheme="minorBidi" w:hAnsiTheme="minorBidi" w:cstheme="minorBidi"/>
                <w:szCs w:val="22"/>
              </w:rPr>
              <w:t>Erde im Weltall S. 260/61</w:t>
            </w:r>
          </w:p>
          <w:p w:rsidR="007851DE" w:rsidRDefault="007851DE" w:rsidP="003357F7">
            <w:pPr>
              <w:rPr>
                <w:rFonts w:asciiTheme="minorBidi" w:hAnsiTheme="minorBidi" w:cstheme="minorBidi"/>
                <w:b/>
                <w:szCs w:val="22"/>
              </w:rPr>
            </w:pPr>
            <w:r>
              <w:rPr>
                <w:rFonts w:asciiTheme="minorBidi" w:hAnsiTheme="minorBidi" w:cstheme="minorBidi"/>
                <w:b/>
                <w:szCs w:val="22"/>
              </w:rPr>
              <w:t>Aus 5:</w:t>
            </w:r>
          </w:p>
          <w:p w:rsidR="007851DE" w:rsidRPr="00CF065F" w:rsidRDefault="007851DE" w:rsidP="007851DE">
            <w:pPr>
              <w:rPr>
                <w:rFonts w:asciiTheme="minorBidi" w:hAnsiTheme="minorBidi" w:cstheme="minorBidi"/>
                <w:szCs w:val="22"/>
              </w:rPr>
            </w:pPr>
            <w:r>
              <w:rPr>
                <w:rFonts w:asciiTheme="minorBidi" w:hAnsiTheme="minorBidi" w:cstheme="minorBidi"/>
                <w:szCs w:val="22"/>
              </w:rPr>
              <w:lastRenderedPageBreak/>
              <w:t>Erdbebengefährdetes Istanbul S. 140</w:t>
            </w:r>
          </w:p>
        </w:tc>
      </w:tr>
      <w:tr w:rsidR="007851DE" w:rsidRPr="00CF065F" w:rsidTr="003357F7">
        <w:trPr>
          <w:trHeight w:val="371"/>
        </w:trPr>
        <w:tc>
          <w:tcPr>
            <w:tcW w:w="1526" w:type="dxa"/>
          </w:tcPr>
          <w:p w:rsidR="007851DE" w:rsidRPr="00CF065F" w:rsidRDefault="007851DE" w:rsidP="003357F7">
            <w:pPr>
              <w:pStyle w:val="MittlereSchattierung1-Akzent11"/>
              <w:rPr>
                <w:rFonts w:asciiTheme="minorBidi" w:hAnsiTheme="minorBidi" w:cstheme="minorBidi"/>
                <w:bCs/>
                <w:szCs w:val="22"/>
              </w:rPr>
            </w:pPr>
            <w:r w:rsidRPr="00CF065F">
              <w:rPr>
                <w:rFonts w:asciiTheme="minorBidi" w:hAnsiTheme="minorBidi" w:cstheme="minorBidi"/>
                <w:bCs/>
                <w:szCs w:val="22"/>
              </w:rPr>
              <w:lastRenderedPageBreak/>
              <w:t>Mögliche Projekte und Exkursionen</w:t>
            </w:r>
          </w:p>
        </w:tc>
        <w:tc>
          <w:tcPr>
            <w:tcW w:w="14033" w:type="dxa"/>
            <w:gridSpan w:val="2"/>
          </w:tcPr>
          <w:p w:rsidR="007851DE" w:rsidRPr="00CF065F" w:rsidRDefault="007851DE" w:rsidP="003357F7">
            <w:pPr>
              <w:pStyle w:val="MittlereSchattierung1-Akzent11"/>
              <w:rPr>
                <w:rFonts w:asciiTheme="minorBidi" w:hAnsiTheme="minorBidi" w:cstheme="minorBidi"/>
                <w:b/>
                <w:bCs/>
                <w:szCs w:val="22"/>
                <w:u w:val="single"/>
              </w:rPr>
            </w:pPr>
          </w:p>
        </w:tc>
      </w:tr>
      <w:tr w:rsidR="007851DE" w:rsidRPr="00CF065F" w:rsidTr="003357F7">
        <w:trPr>
          <w:trHeight w:val="618"/>
        </w:trPr>
        <w:tc>
          <w:tcPr>
            <w:tcW w:w="1526" w:type="dxa"/>
          </w:tcPr>
          <w:p w:rsidR="007851DE" w:rsidRPr="00CF065F" w:rsidRDefault="007851DE" w:rsidP="007851DE">
            <w:pPr>
              <w:pStyle w:val="MittlereSchattierung1-Akzent11"/>
              <w:rPr>
                <w:rFonts w:asciiTheme="minorBidi" w:hAnsiTheme="minorBidi" w:cstheme="minorBidi"/>
                <w:bCs/>
                <w:szCs w:val="22"/>
              </w:rPr>
            </w:pPr>
            <w:r w:rsidRPr="00CF065F">
              <w:rPr>
                <w:rFonts w:asciiTheme="minorBidi" w:hAnsiTheme="minorBidi" w:cstheme="minorBidi"/>
                <w:bCs/>
                <w:szCs w:val="22"/>
              </w:rPr>
              <w:t>Verein-barungen zur Leistungs-messung und -</w:t>
            </w:r>
            <w:r>
              <w:rPr>
                <w:rFonts w:asciiTheme="minorBidi" w:hAnsiTheme="minorBidi" w:cstheme="minorBidi"/>
                <w:bCs/>
                <w:szCs w:val="22"/>
              </w:rPr>
              <w:t>b</w:t>
            </w:r>
            <w:r w:rsidRPr="00CF065F">
              <w:rPr>
                <w:rFonts w:asciiTheme="minorBidi" w:hAnsiTheme="minorBidi" w:cstheme="minorBidi"/>
                <w:bCs/>
                <w:szCs w:val="22"/>
              </w:rPr>
              <w:t>ewertung</w:t>
            </w:r>
          </w:p>
        </w:tc>
        <w:tc>
          <w:tcPr>
            <w:tcW w:w="14033" w:type="dxa"/>
            <w:gridSpan w:val="2"/>
          </w:tcPr>
          <w:p w:rsidR="007851DE" w:rsidRPr="00CF065F" w:rsidRDefault="007851DE" w:rsidP="003357F7">
            <w:pPr>
              <w:pStyle w:val="MittlereSchattierung1-Akzent11"/>
              <w:rPr>
                <w:rFonts w:asciiTheme="minorBidi" w:hAnsiTheme="minorBidi" w:cstheme="minorBidi"/>
                <w:b/>
                <w:bCs/>
                <w:szCs w:val="22"/>
                <w:u w:val="single"/>
              </w:rPr>
            </w:pPr>
          </w:p>
        </w:tc>
      </w:tr>
      <w:tr w:rsidR="007851DE" w:rsidRPr="00CF065F" w:rsidTr="007851DE">
        <w:trPr>
          <w:trHeight w:val="234"/>
        </w:trPr>
        <w:tc>
          <w:tcPr>
            <w:tcW w:w="15559" w:type="dxa"/>
            <w:gridSpan w:val="3"/>
          </w:tcPr>
          <w:p w:rsidR="007851DE" w:rsidRPr="00CF065F" w:rsidRDefault="007851DE" w:rsidP="003357F7">
            <w:pPr>
              <w:spacing w:after="240"/>
              <w:rPr>
                <w:rFonts w:asciiTheme="minorBidi" w:hAnsiTheme="minorBidi" w:cstheme="minorBidi"/>
                <w:b/>
                <w:bCs/>
                <w:szCs w:val="22"/>
                <w:u w:val="single"/>
              </w:rPr>
            </w:pPr>
            <w:r w:rsidRPr="00CF065F">
              <w:rPr>
                <w:rFonts w:asciiTheme="minorBidi" w:hAnsiTheme="minorBidi" w:cstheme="minorBidi"/>
                <w:b/>
                <w:szCs w:val="22"/>
              </w:rPr>
              <w:t>Zeitbedarf</w:t>
            </w:r>
            <w:r w:rsidRPr="00CF065F">
              <w:rPr>
                <w:rFonts w:asciiTheme="minorBidi" w:hAnsiTheme="minorBidi" w:cstheme="minorBidi"/>
                <w:szCs w:val="22"/>
              </w:rPr>
              <w:t xml:space="preserve">: je inhaltlichem Schwerpunkt ca. 14 Std.; insgesamt </w:t>
            </w:r>
            <w:r w:rsidR="00F66E10">
              <w:rPr>
                <w:rFonts w:asciiTheme="minorBidi" w:hAnsiTheme="minorBidi" w:cstheme="minorBidi"/>
                <w:szCs w:val="22"/>
              </w:rPr>
              <w:t xml:space="preserve">ca. </w:t>
            </w:r>
            <w:r w:rsidRPr="00CF065F">
              <w:rPr>
                <w:rFonts w:asciiTheme="minorBidi" w:hAnsiTheme="minorBidi" w:cstheme="minorBidi"/>
                <w:szCs w:val="22"/>
              </w:rPr>
              <w:t>ein Halbjahr</w:t>
            </w:r>
          </w:p>
        </w:tc>
      </w:tr>
    </w:tbl>
    <w:p w:rsidR="007851DE" w:rsidRDefault="007851DE" w:rsidP="007851DE">
      <w:pPr>
        <w:rPr>
          <w:sz w:val="22"/>
          <w:szCs w:val="22"/>
        </w:rPr>
      </w:pPr>
    </w:p>
    <w:p w:rsidR="007851DE" w:rsidRDefault="007851DE"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pPr>
    </w:p>
    <w:p w:rsidR="00B623C9" w:rsidRDefault="00B623C9" w:rsidP="007851DE">
      <w:pPr>
        <w:rPr>
          <w:sz w:val="22"/>
          <w:szCs w:val="22"/>
        </w:rPr>
        <w:sectPr w:rsidR="00B623C9" w:rsidSect="008858FB">
          <w:pgSz w:w="16838" w:h="11906" w:orient="landscape"/>
          <w:pgMar w:top="1134" w:right="765" w:bottom="851" w:left="567" w:header="709" w:footer="720" w:gutter="0"/>
          <w:pgNumType w:start="6"/>
          <w:cols w:space="720"/>
          <w:docGrid w:linePitch="600" w:charSpace="32768"/>
        </w:sectPr>
      </w:pPr>
    </w:p>
    <w:tbl>
      <w:tblPr>
        <w:tblStyle w:val="Tabellenraster"/>
        <w:tblW w:w="0" w:type="auto"/>
        <w:tblLayout w:type="fixed"/>
        <w:tblLook w:val="04A0" w:firstRow="1" w:lastRow="0" w:firstColumn="1" w:lastColumn="0" w:noHBand="0" w:noVBand="1"/>
      </w:tblPr>
      <w:tblGrid>
        <w:gridCol w:w="1809"/>
        <w:gridCol w:w="9923"/>
        <w:gridCol w:w="3827"/>
      </w:tblGrid>
      <w:tr w:rsidR="007851DE" w:rsidRPr="00CF065F" w:rsidTr="003357F7">
        <w:trPr>
          <w:trHeight w:val="384"/>
        </w:trPr>
        <w:tc>
          <w:tcPr>
            <w:tcW w:w="15559" w:type="dxa"/>
            <w:gridSpan w:val="3"/>
          </w:tcPr>
          <w:p w:rsidR="007851DE" w:rsidRPr="00CF065F" w:rsidRDefault="007851DE" w:rsidP="003357F7">
            <w:pPr>
              <w:rPr>
                <w:szCs w:val="22"/>
              </w:rPr>
            </w:pPr>
            <w:r w:rsidRPr="00CF065F">
              <w:rPr>
                <w:rFonts w:asciiTheme="minorBidi" w:hAnsiTheme="minorBidi" w:cstheme="minorBidi"/>
                <w:i/>
                <w:szCs w:val="22"/>
                <w:u w:val="single"/>
              </w:rPr>
              <w:lastRenderedPageBreak/>
              <w:t>UV 11/II:</w:t>
            </w:r>
            <w:r w:rsidRPr="00CF065F">
              <w:rPr>
                <w:b/>
                <w:szCs w:val="22"/>
              </w:rPr>
              <w:t xml:space="preserve">Raumwirksamkeit von Energieträgern und Energienutzern </w:t>
            </w:r>
            <w:r w:rsidRPr="00CF065F">
              <w:rPr>
                <w:szCs w:val="22"/>
              </w:rPr>
              <w:t>(IF2: Raumwirksamkeit von Energieträgern und Energienutzern)</w:t>
            </w:r>
          </w:p>
        </w:tc>
      </w:tr>
      <w:tr w:rsidR="007851DE" w:rsidRPr="00CF065F" w:rsidTr="00F66E10">
        <w:trPr>
          <w:trHeight w:val="124"/>
        </w:trPr>
        <w:tc>
          <w:tcPr>
            <w:tcW w:w="1809" w:type="dxa"/>
          </w:tcPr>
          <w:p w:rsidR="007851DE" w:rsidRPr="00CF065F" w:rsidRDefault="007851DE" w:rsidP="003357F7">
            <w:pPr>
              <w:rPr>
                <w:rFonts w:asciiTheme="minorBidi" w:hAnsiTheme="minorBidi" w:cstheme="minorBidi"/>
                <w:b/>
                <w:szCs w:val="22"/>
              </w:rPr>
            </w:pPr>
            <w:r w:rsidRPr="00CF065F">
              <w:rPr>
                <w:rFonts w:asciiTheme="minorBidi" w:hAnsiTheme="minorBidi" w:cstheme="minorBidi"/>
                <w:b/>
                <w:szCs w:val="22"/>
              </w:rPr>
              <w:t>Sequenzen</w:t>
            </w:r>
          </w:p>
        </w:tc>
        <w:tc>
          <w:tcPr>
            <w:tcW w:w="9923" w:type="dxa"/>
          </w:tcPr>
          <w:p w:rsidR="007851DE" w:rsidRPr="00CF065F" w:rsidRDefault="007851DE" w:rsidP="003357F7">
            <w:pPr>
              <w:rPr>
                <w:rFonts w:asciiTheme="minorBidi" w:hAnsiTheme="minorBidi" w:cstheme="minorBidi"/>
                <w:b/>
                <w:szCs w:val="22"/>
              </w:rPr>
            </w:pPr>
            <w:r w:rsidRPr="00CF065F">
              <w:rPr>
                <w:rFonts w:asciiTheme="minorBidi" w:hAnsiTheme="minorBidi" w:cstheme="minorBidi"/>
                <w:b/>
                <w:szCs w:val="22"/>
              </w:rPr>
              <w:t>Inhaltliche Schwerpunkte:</w:t>
            </w:r>
          </w:p>
        </w:tc>
        <w:tc>
          <w:tcPr>
            <w:tcW w:w="3827" w:type="dxa"/>
          </w:tcPr>
          <w:p w:rsidR="007851DE" w:rsidRPr="00CF065F" w:rsidRDefault="007851DE" w:rsidP="003357F7">
            <w:pPr>
              <w:rPr>
                <w:rFonts w:asciiTheme="minorBidi" w:hAnsiTheme="minorBidi" w:cstheme="minorBidi"/>
                <w:b/>
                <w:szCs w:val="22"/>
              </w:rPr>
            </w:pPr>
            <w:r w:rsidRPr="00CF065F">
              <w:rPr>
                <w:rFonts w:asciiTheme="minorBidi" w:hAnsiTheme="minorBidi" w:cstheme="minorBidi"/>
                <w:b/>
                <w:szCs w:val="22"/>
              </w:rPr>
              <w:t>Geeignete Atlaskarten</w:t>
            </w:r>
          </w:p>
        </w:tc>
      </w:tr>
      <w:tr w:rsidR="007851DE" w:rsidRPr="00CF065F" w:rsidTr="00F66E10">
        <w:trPr>
          <w:trHeight w:val="1407"/>
        </w:trPr>
        <w:tc>
          <w:tcPr>
            <w:tcW w:w="1809" w:type="dxa"/>
          </w:tcPr>
          <w:p w:rsidR="007851DE" w:rsidRDefault="007851DE" w:rsidP="003357F7">
            <w:pPr>
              <w:pStyle w:val="MittlereSchattierung1-Akzent11"/>
              <w:rPr>
                <w:rFonts w:asciiTheme="minorBidi" w:hAnsiTheme="minorBidi" w:cstheme="minorBidi"/>
                <w:bCs/>
                <w:szCs w:val="22"/>
                <w:u w:val="single"/>
              </w:rPr>
            </w:pPr>
            <w:r w:rsidRPr="00CF065F">
              <w:rPr>
                <w:rFonts w:asciiTheme="minorBidi" w:hAnsiTheme="minorBidi" w:cstheme="minorBidi"/>
                <w:bCs/>
                <w:szCs w:val="22"/>
                <w:u w:val="single"/>
              </w:rPr>
              <w:t>Fossile Energie</w:t>
            </w:r>
            <w:r>
              <w:rPr>
                <w:rFonts w:asciiTheme="minorBidi" w:hAnsiTheme="minorBidi" w:cstheme="minorBidi"/>
                <w:bCs/>
                <w:szCs w:val="22"/>
                <w:u w:val="single"/>
              </w:rPr>
              <w:t>-</w:t>
            </w:r>
            <w:r w:rsidRPr="00CF065F">
              <w:rPr>
                <w:rFonts w:asciiTheme="minorBidi" w:hAnsiTheme="minorBidi" w:cstheme="minorBidi"/>
                <w:bCs/>
                <w:szCs w:val="22"/>
                <w:u w:val="single"/>
              </w:rPr>
              <w:t xml:space="preserve">träger als Motor für wirt. </w:t>
            </w:r>
          </w:p>
          <w:p w:rsidR="007851DE" w:rsidRPr="00CF065F" w:rsidRDefault="007851DE" w:rsidP="00F66E10">
            <w:pPr>
              <w:pStyle w:val="MittlereSchattierung1-Akzent11"/>
              <w:rPr>
                <w:rFonts w:asciiTheme="minorBidi" w:hAnsiTheme="minorBidi" w:cstheme="minorBidi"/>
                <w:bCs/>
                <w:szCs w:val="22"/>
                <w:u w:val="single"/>
              </w:rPr>
            </w:pPr>
            <w:r w:rsidRPr="00CF065F">
              <w:rPr>
                <w:rFonts w:asciiTheme="minorBidi" w:hAnsiTheme="minorBidi" w:cstheme="minorBidi"/>
                <w:bCs/>
                <w:szCs w:val="22"/>
                <w:u w:val="single"/>
              </w:rPr>
              <w:t>Entwick</w:t>
            </w:r>
            <w:r>
              <w:rPr>
                <w:rFonts w:asciiTheme="minorBidi" w:hAnsiTheme="minorBidi" w:cstheme="minorBidi"/>
                <w:bCs/>
                <w:szCs w:val="22"/>
                <w:u w:val="single"/>
              </w:rPr>
              <w:t>l</w:t>
            </w:r>
            <w:r w:rsidRPr="00CF065F">
              <w:rPr>
                <w:rFonts w:asciiTheme="minorBidi" w:hAnsiTheme="minorBidi" w:cstheme="minorBidi"/>
                <w:bCs/>
                <w:szCs w:val="22"/>
                <w:u w:val="single"/>
              </w:rPr>
              <w:t xml:space="preserve">ung und Auslöser </w:t>
            </w:r>
            <w:r>
              <w:rPr>
                <w:rFonts w:asciiTheme="minorBidi" w:hAnsiTheme="minorBidi" w:cstheme="minorBidi"/>
                <w:bCs/>
                <w:szCs w:val="22"/>
                <w:u w:val="single"/>
              </w:rPr>
              <w:t>p</w:t>
            </w:r>
            <w:r w:rsidR="00F66E10">
              <w:rPr>
                <w:rFonts w:asciiTheme="minorBidi" w:hAnsiTheme="minorBidi" w:cstheme="minorBidi"/>
                <w:bCs/>
                <w:szCs w:val="22"/>
                <w:u w:val="single"/>
              </w:rPr>
              <w:t xml:space="preserve">olit. </w:t>
            </w:r>
            <w:r w:rsidRPr="00CF065F">
              <w:rPr>
                <w:rFonts w:asciiTheme="minorBidi" w:hAnsiTheme="minorBidi" w:cstheme="minorBidi"/>
                <w:bCs/>
                <w:szCs w:val="22"/>
                <w:u w:val="single"/>
              </w:rPr>
              <w:t>Auseinan</w:t>
            </w:r>
            <w:r w:rsidR="00F66E10">
              <w:rPr>
                <w:rFonts w:asciiTheme="minorBidi" w:hAnsiTheme="minorBidi" w:cstheme="minorBidi"/>
                <w:bCs/>
                <w:szCs w:val="22"/>
                <w:u w:val="single"/>
              </w:rPr>
              <w:t>-</w:t>
            </w:r>
            <w:r w:rsidRPr="00CF065F">
              <w:rPr>
                <w:rFonts w:asciiTheme="minorBidi" w:hAnsiTheme="minorBidi" w:cstheme="minorBidi"/>
                <w:bCs/>
                <w:szCs w:val="22"/>
                <w:u w:val="single"/>
              </w:rPr>
              <w:t>dersetzungen</w:t>
            </w:r>
          </w:p>
          <w:p w:rsidR="007851DE" w:rsidRPr="00F66E10" w:rsidRDefault="007851DE" w:rsidP="00F66E10">
            <w:pPr>
              <w:pStyle w:val="MittlereSchattierung1-Akzent11"/>
              <w:rPr>
                <w:rFonts w:asciiTheme="minorBidi" w:hAnsiTheme="minorBidi" w:cstheme="minorBidi"/>
                <w:sz w:val="20"/>
              </w:rPr>
            </w:pPr>
            <w:r w:rsidRPr="00F66E10">
              <w:rPr>
                <w:rFonts w:asciiTheme="minorBidi" w:hAnsiTheme="minorBidi" w:cstheme="minorBidi"/>
                <w:b/>
                <w:sz w:val="20"/>
              </w:rPr>
              <w:t>aus 1</w:t>
            </w:r>
            <w:r w:rsidRPr="00F66E10">
              <w:rPr>
                <w:rFonts w:asciiTheme="minorBidi" w:hAnsiTheme="minorBidi" w:cstheme="minorBidi"/>
                <w:sz w:val="20"/>
              </w:rPr>
              <w:t>:S. 126-163</w:t>
            </w:r>
          </w:p>
          <w:p w:rsidR="007851DE" w:rsidRDefault="007851DE" w:rsidP="003357F7">
            <w:pPr>
              <w:pStyle w:val="MittlereSchattierung1-Akzent11"/>
              <w:rPr>
                <w:rFonts w:asciiTheme="minorBidi" w:hAnsiTheme="minorBidi" w:cstheme="minorBidi"/>
                <w:szCs w:val="22"/>
              </w:rPr>
            </w:pPr>
          </w:p>
          <w:p w:rsidR="00F66E10" w:rsidRDefault="00F66E10" w:rsidP="003357F7">
            <w:pPr>
              <w:pStyle w:val="MittlereSchattierung1-Akzent11"/>
              <w:rPr>
                <w:rFonts w:asciiTheme="minorBidi" w:hAnsiTheme="minorBidi" w:cstheme="minorBidi"/>
                <w:szCs w:val="22"/>
              </w:rPr>
            </w:pPr>
          </w:p>
          <w:p w:rsidR="007851DE" w:rsidRPr="00CF065F" w:rsidRDefault="007851DE" w:rsidP="003357F7">
            <w:pPr>
              <w:pStyle w:val="MittlereSchattierung1-Akzent11"/>
              <w:rPr>
                <w:rFonts w:asciiTheme="minorBidi" w:hAnsiTheme="minorBidi" w:cstheme="minorBidi"/>
                <w:szCs w:val="22"/>
                <w:u w:val="single"/>
              </w:rPr>
            </w:pPr>
            <w:r w:rsidRPr="00CF065F">
              <w:rPr>
                <w:rFonts w:asciiTheme="minorBidi" w:hAnsiTheme="minorBidi" w:cstheme="minorBidi"/>
                <w:szCs w:val="22"/>
                <w:u w:val="single"/>
              </w:rPr>
              <w:t>Möglichkeiten und Grenzen der Nutzung regenerativer Energien als Beitrag eines nachhaltigen Ressourcen- und Umwelt-schutzes</w:t>
            </w:r>
          </w:p>
          <w:p w:rsidR="007851DE" w:rsidRPr="00F66E10" w:rsidRDefault="007851DE" w:rsidP="003357F7">
            <w:pPr>
              <w:pStyle w:val="MittlereSchattierung1-Akzent11"/>
              <w:rPr>
                <w:rFonts w:asciiTheme="minorBidi" w:hAnsiTheme="minorBidi" w:cstheme="minorBidi"/>
                <w:sz w:val="20"/>
                <w:vertAlign w:val="superscript"/>
              </w:rPr>
            </w:pPr>
            <w:r w:rsidRPr="00F66E10">
              <w:rPr>
                <w:rFonts w:asciiTheme="minorBidi" w:hAnsiTheme="minorBidi" w:cstheme="minorBidi"/>
                <w:b/>
                <w:sz w:val="20"/>
              </w:rPr>
              <w:t>aus 1</w:t>
            </w:r>
            <w:r w:rsidRPr="00F66E10">
              <w:rPr>
                <w:rFonts w:asciiTheme="minorBidi" w:hAnsiTheme="minorBidi" w:cstheme="minorBidi"/>
                <w:sz w:val="20"/>
              </w:rPr>
              <w:t>:</w:t>
            </w:r>
          </w:p>
          <w:p w:rsidR="007851DE" w:rsidRPr="00CF065F" w:rsidRDefault="007851DE" w:rsidP="003357F7">
            <w:pPr>
              <w:pStyle w:val="MittlereSchattierung1-Akzent11"/>
              <w:rPr>
                <w:rFonts w:asciiTheme="minorBidi" w:hAnsiTheme="minorBidi" w:cstheme="minorBidi"/>
                <w:bCs/>
                <w:szCs w:val="22"/>
                <w:u w:val="single"/>
              </w:rPr>
            </w:pPr>
            <w:r w:rsidRPr="00F66E10">
              <w:rPr>
                <w:rFonts w:asciiTheme="minorBidi" w:hAnsiTheme="minorBidi" w:cstheme="minorBidi"/>
                <w:sz w:val="20"/>
              </w:rPr>
              <w:t>S. 166-199</w:t>
            </w:r>
          </w:p>
        </w:tc>
        <w:tc>
          <w:tcPr>
            <w:tcW w:w="9923" w:type="dxa"/>
          </w:tcPr>
          <w:p w:rsidR="007851DE" w:rsidRPr="00CF065F" w:rsidRDefault="007851DE" w:rsidP="007851DE">
            <w:pPr>
              <w:pStyle w:val="Listenabsatz"/>
              <w:numPr>
                <w:ilvl w:val="0"/>
                <w:numId w:val="4"/>
              </w:numPr>
              <w:autoSpaceDE w:val="0"/>
              <w:autoSpaceDN w:val="0"/>
              <w:adjustRightInd w:val="0"/>
              <w:contextualSpacing/>
              <w:rPr>
                <w:rFonts w:asciiTheme="minorBidi" w:hAnsiTheme="minorBidi" w:cstheme="minorBidi"/>
                <w:szCs w:val="22"/>
              </w:rPr>
            </w:pPr>
            <w:r w:rsidRPr="00CF065F">
              <w:rPr>
                <w:rFonts w:asciiTheme="minorBidi" w:hAnsiTheme="minorBidi" w:cstheme="minorBidi"/>
                <w:szCs w:val="22"/>
              </w:rPr>
              <w:t>Stellen die Verfügbarkeit fossiler Energieträger in Abhängigkeit von den geologischen Lagerbedingungen als wichtigen Standortfaktor für wirt. Entwicklung dar</w:t>
            </w:r>
          </w:p>
          <w:p w:rsidR="007851DE" w:rsidRPr="00CF065F" w:rsidRDefault="007851DE" w:rsidP="007851DE">
            <w:pPr>
              <w:pStyle w:val="Listenabsatz"/>
              <w:numPr>
                <w:ilvl w:val="0"/>
                <w:numId w:val="4"/>
              </w:numPr>
              <w:autoSpaceDE w:val="0"/>
              <w:autoSpaceDN w:val="0"/>
              <w:adjustRightInd w:val="0"/>
              <w:contextualSpacing/>
              <w:rPr>
                <w:rFonts w:asciiTheme="minorBidi" w:hAnsiTheme="minorBidi" w:cstheme="minorBidi"/>
                <w:szCs w:val="22"/>
              </w:rPr>
            </w:pPr>
            <w:r w:rsidRPr="00CF065F">
              <w:rPr>
                <w:rFonts w:asciiTheme="minorBidi" w:hAnsiTheme="minorBidi" w:cstheme="minorBidi"/>
                <w:szCs w:val="22"/>
              </w:rPr>
              <w:t>Erläutern ökon</w:t>
            </w:r>
            <w:r>
              <w:rPr>
                <w:rFonts w:asciiTheme="minorBidi" w:hAnsiTheme="minorBidi" w:cstheme="minorBidi"/>
                <w:szCs w:val="22"/>
              </w:rPr>
              <w:t>.</w:t>
            </w:r>
            <w:r w:rsidRPr="00CF065F">
              <w:rPr>
                <w:rFonts w:asciiTheme="minorBidi" w:hAnsiTheme="minorBidi" w:cstheme="minorBidi"/>
                <w:szCs w:val="22"/>
              </w:rPr>
              <w:t>, ökologische und soziale Auswirkungen der Förderung fossiler Energieträger</w:t>
            </w:r>
          </w:p>
          <w:p w:rsidR="007851DE" w:rsidRPr="00CF065F" w:rsidRDefault="007851DE" w:rsidP="007851DE">
            <w:pPr>
              <w:pStyle w:val="Listenabsatz"/>
              <w:numPr>
                <w:ilvl w:val="0"/>
                <w:numId w:val="4"/>
              </w:numPr>
              <w:autoSpaceDE w:val="0"/>
              <w:autoSpaceDN w:val="0"/>
              <w:adjustRightInd w:val="0"/>
              <w:contextualSpacing/>
              <w:rPr>
                <w:rFonts w:asciiTheme="minorBidi" w:hAnsiTheme="minorBidi" w:cstheme="minorBidi"/>
                <w:szCs w:val="22"/>
              </w:rPr>
            </w:pPr>
            <w:r w:rsidRPr="00CF065F">
              <w:rPr>
                <w:rFonts w:asciiTheme="minorBidi" w:hAnsiTheme="minorBidi" w:cstheme="minorBidi"/>
                <w:szCs w:val="22"/>
              </w:rPr>
              <w:t>Erläutern Zusammenhänge zw</w:t>
            </w:r>
            <w:r>
              <w:rPr>
                <w:rFonts w:asciiTheme="minorBidi" w:hAnsiTheme="minorBidi" w:cstheme="minorBidi"/>
                <w:szCs w:val="22"/>
              </w:rPr>
              <w:t>.</w:t>
            </w:r>
            <w:r w:rsidRPr="00CF065F">
              <w:rPr>
                <w:rFonts w:asciiTheme="minorBidi" w:hAnsiTheme="minorBidi" w:cstheme="minorBidi"/>
                <w:szCs w:val="22"/>
              </w:rPr>
              <w:t xml:space="preserve"> weltweiter Nachfrage nach Energierohstoffen, Entwicklungs</w:t>
            </w:r>
            <w:r>
              <w:rPr>
                <w:rFonts w:asciiTheme="minorBidi" w:hAnsiTheme="minorBidi" w:cstheme="minorBidi"/>
                <w:szCs w:val="22"/>
              </w:rPr>
              <w:t>-</w:t>
            </w:r>
            <w:r w:rsidRPr="00CF065F">
              <w:rPr>
                <w:rFonts w:asciiTheme="minorBidi" w:hAnsiTheme="minorBidi" w:cstheme="minorBidi"/>
                <w:szCs w:val="22"/>
              </w:rPr>
              <w:t>impulsen in den Förderregionen und innerstaatliche</w:t>
            </w:r>
            <w:r>
              <w:rPr>
                <w:rFonts w:asciiTheme="minorBidi" w:hAnsiTheme="minorBidi" w:cstheme="minorBidi"/>
                <w:szCs w:val="22"/>
              </w:rPr>
              <w:t>n</w:t>
            </w:r>
            <w:r w:rsidRPr="00CF065F">
              <w:rPr>
                <w:rFonts w:asciiTheme="minorBidi" w:hAnsiTheme="minorBidi" w:cstheme="minorBidi"/>
                <w:szCs w:val="22"/>
              </w:rPr>
              <w:t xml:space="preserve"> sowie internationalen Konfliktpotenzialen</w:t>
            </w:r>
          </w:p>
          <w:p w:rsidR="007851DE" w:rsidRPr="00CF065F" w:rsidRDefault="007851DE" w:rsidP="007851DE">
            <w:pPr>
              <w:pStyle w:val="Listenabsatz"/>
              <w:numPr>
                <w:ilvl w:val="0"/>
                <w:numId w:val="4"/>
              </w:numPr>
              <w:autoSpaceDE w:val="0"/>
              <w:autoSpaceDN w:val="0"/>
              <w:adjustRightInd w:val="0"/>
              <w:contextualSpacing/>
              <w:rPr>
                <w:rFonts w:asciiTheme="minorBidi" w:hAnsiTheme="minorBidi" w:cstheme="minorBidi"/>
                <w:szCs w:val="22"/>
              </w:rPr>
            </w:pPr>
            <w:r w:rsidRPr="00CF065F">
              <w:rPr>
                <w:rFonts w:asciiTheme="minorBidi" w:hAnsiTheme="minorBidi" w:cstheme="minorBidi"/>
                <w:szCs w:val="22"/>
              </w:rPr>
              <w:t>Analysieren die Entwicklung des globalen Energiebedarfs in regionaler und sektoraler Hinsicht</w:t>
            </w:r>
          </w:p>
          <w:p w:rsidR="007851DE" w:rsidRPr="00CF065F" w:rsidRDefault="007851DE" w:rsidP="007851DE">
            <w:pPr>
              <w:pStyle w:val="Listenabsatz"/>
              <w:numPr>
                <w:ilvl w:val="0"/>
                <w:numId w:val="4"/>
              </w:numPr>
              <w:autoSpaceDE w:val="0"/>
              <w:autoSpaceDN w:val="0"/>
              <w:adjustRightInd w:val="0"/>
              <w:contextualSpacing/>
              <w:rPr>
                <w:rFonts w:asciiTheme="minorBidi" w:hAnsiTheme="minorBidi" w:cstheme="minorBidi"/>
                <w:szCs w:val="22"/>
              </w:rPr>
            </w:pPr>
            <w:r w:rsidRPr="00CF065F">
              <w:rPr>
                <w:rFonts w:asciiTheme="minorBidi" w:hAnsiTheme="minorBidi" w:cstheme="minorBidi"/>
                <w:szCs w:val="22"/>
              </w:rPr>
              <w:t>Erklären den Einfluss fossiler Energieträger auf den Klimawandel</w:t>
            </w:r>
          </w:p>
          <w:p w:rsidR="007851DE" w:rsidRPr="00CF065F" w:rsidRDefault="007851DE" w:rsidP="007851DE">
            <w:pPr>
              <w:pStyle w:val="Listenabsatz"/>
              <w:numPr>
                <w:ilvl w:val="0"/>
                <w:numId w:val="4"/>
              </w:numPr>
              <w:autoSpaceDE w:val="0"/>
              <w:autoSpaceDN w:val="0"/>
              <w:adjustRightInd w:val="0"/>
              <w:contextualSpacing/>
              <w:rPr>
                <w:rFonts w:asciiTheme="minorBidi" w:hAnsiTheme="minorBidi" w:cstheme="minorBidi"/>
                <w:szCs w:val="22"/>
              </w:rPr>
            </w:pPr>
            <w:r w:rsidRPr="00CF065F">
              <w:rPr>
                <w:rFonts w:asciiTheme="minorBidi" w:hAnsiTheme="minorBidi" w:cstheme="minorBidi"/>
                <w:szCs w:val="22"/>
              </w:rPr>
              <w:t>Beurteilen die Bedeutung fossiler Energieträger für die Entwicklung von Räumen aus ökonomischer und ökologischer Perspektive</w:t>
            </w:r>
          </w:p>
          <w:p w:rsidR="007851DE" w:rsidRPr="00CF065F" w:rsidRDefault="007851DE" w:rsidP="007851DE">
            <w:pPr>
              <w:pStyle w:val="Listenabsatz"/>
              <w:numPr>
                <w:ilvl w:val="0"/>
                <w:numId w:val="4"/>
              </w:numPr>
              <w:autoSpaceDE w:val="0"/>
              <w:autoSpaceDN w:val="0"/>
              <w:adjustRightInd w:val="0"/>
              <w:contextualSpacing/>
              <w:rPr>
                <w:rFonts w:asciiTheme="minorBidi" w:hAnsiTheme="minorBidi" w:cstheme="minorBidi"/>
                <w:szCs w:val="22"/>
              </w:rPr>
            </w:pPr>
            <w:r w:rsidRPr="00CF065F">
              <w:rPr>
                <w:rFonts w:asciiTheme="minorBidi" w:hAnsiTheme="minorBidi" w:cstheme="minorBidi"/>
                <w:szCs w:val="22"/>
              </w:rPr>
              <w:t>Bewerten unter dem Aspekt der Nachhaltigkeit den hohen Energieverbrauch der Industrienationen kritisch</w:t>
            </w:r>
          </w:p>
          <w:p w:rsidR="007851DE" w:rsidRDefault="007851DE" w:rsidP="003357F7">
            <w:pPr>
              <w:autoSpaceDE w:val="0"/>
              <w:autoSpaceDN w:val="0"/>
              <w:adjustRightInd w:val="0"/>
              <w:contextualSpacing/>
              <w:rPr>
                <w:rFonts w:asciiTheme="minorBidi" w:hAnsiTheme="minorBidi" w:cstheme="minorBidi"/>
                <w:szCs w:val="22"/>
              </w:rPr>
            </w:pPr>
          </w:p>
          <w:p w:rsidR="007851DE" w:rsidRPr="00CF065F" w:rsidRDefault="007851DE" w:rsidP="00F66E10">
            <w:pPr>
              <w:pStyle w:val="Listenabsatz"/>
              <w:numPr>
                <w:ilvl w:val="0"/>
                <w:numId w:val="4"/>
              </w:numPr>
              <w:autoSpaceDE w:val="0"/>
              <w:autoSpaceDN w:val="0"/>
              <w:adjustRightInd w:val="0"/>
              <w:contextualSpacing/>
              <w:rPr>
                <w:rFonts w:asciiTheme="minorBidi" w:hAnsiTheme="minorBidi" w:cstheme="minorBidi"/>
                <w:szCs w:val="22"/>
              </w:rPr>
            </w:pPr>
            <w:r w:rsidRPr="00CF065F">
              <w:rPr>
                <w:rFonts w:asciiTheme="minorBidi" w:hAnsiTheme="minorBidi" w:cstheme="minorBidi"/>
                <w:szCs w:val="22"/>
              </w:rPr>
              <w:t>Beschreiben Formen regenerativer Energieerzeugung und deren Versorgungspotenzial</w:t>
            </w:r>
          </w:p>
          <w:p w:rsidR="007851DE" w:rsidRPr="00CF065F" w:rsidRDefault="007851DE" w:rsidP="007851DE">
            <w:pPr>
              <w:pStyle w:val="Listenabsatz"/>
              <w:numPr>
                <w:ilvl w:val="0"/>
                <w:numId w:val="4"/>
              </w:numPr>
              <w:autoSpaceDE w:val="0"/>
              <w:autoSpaceDN w:val="0"/>
              <w:adjustRightInd w:val="0"/>
              <w:contextualSpacing/>
              <w:rPr>
                <w:rFonts w:asciiTheme="minorBidi" w:hAnsiTheme="minorBidi" w:cstheme="minorBidi"/>
                <w:szCs w:val="22"/>
              </w:rPr>
            </w:pPr>
            <w:r w:rsidRPr="00CF065F">
              <w:rPr>
                <w:rFonts w:asciiTheme="minorBidi" w:hAnsiTheme="minorBidi" w:cstheme="minorBidi"/>
                <w:szCs w:val="22"/>
              </w:rPr>
              <w:t>Erklären die Bedeutung regenerativer Energien  für einen nachhaltigen Ressourcen- und Umweltschutz</w:t>
            </w:r>
          </w:p>
          <w:p w:rsidR="007851DE" w:rsidRPr="00CF065F" w:rsidRDefault="007851DE" w:rsidP="007851DE">
            <w:pPr>
              <w:pStyle w:val="Listenabsatz"/>
              <w:numPr>
                <w:ilvl w:val="0"/>
                <w:numId w:val="4"/>
              </w:numPr>
              <w:autoSpaceDE w:val="0"/>
              <w:autoSpaceDN w:val="0"/>
              <w:adjustRightInd w:val="0"/>
              <w:contextualSpacing/>
              <w:rPr>
                <w:rFonts w:asciiTheme="minorBidi" w:hAnsiTheme="minorBidi" w:cstheme="minorBidi"/>
                <w:szCs w:val="22"/>
              </w:rPr>
            </w:pPr>
            <w:r w:rsidRPr="00CF065F">
              <w:rPr>
                <w:rFonts w:asciiTheme="minorBidi" w:hAnsiTheme="minorBidi" w:cstheme="minorBidi"/>
                <w:szCs w:val="22"/>
              </w:rPr>
              <w:t>Bewerten Möglichkeiten und Grenzen von regenerativer Energieerzeugung unter Berücksichtigung von wirt. Interessen und Erfordernissen des Klimaschutzes</w:t>
            </w:r>
          </w:p>
          <w:p w:rsidR="007851DE" w:rsidRPr="00CF065F" w:rsidRDefault="007851DE" w:rsidP="007851DE">
            <w:pPr>
              <w:pStyle w:val="Listenabsatz"/>
              <w:numPr>
                <w:ilvl w:val="0"/>
                <w:numId w:val="4"/>
              </w:numPr>
              <w:autoSpaceDE w:val="0"/>
              <w:autoSpaceDN w:val="0"/>
              <w:adjustRightInd w:val="0"/>
              <w:contextualSpacing/>
              <w:rPr>
                <w:rFonts w:asciiTheme="minorBidi" w:hAnsiTheme="minorBidi" w:cstheme="minorBidi"/>
                <w:szCs w:val="22"/>
              </w:rPr>
            </w:pPr>
            <w:r w:rsidRPr="00CF065F">
              <w:rPr>
                <w:rFonts w:asciiTheme="minorBidi" w:hAnsiTheme="minorBidi" w:cstheme="minorBidi"/>
                <w:szCs w:val="22"/>
              </w:rPr>
              <w:t>Erörtern die Auswirkungen der Ausweitung der Anbauflächen für nachwachsende Energie-rohstoffe im Zusammenhang mit Ernährungssicherung für eine wachsende Weltbevölkerung</w:t>
            </w:r>
          </w:p>
          <w:p w:rsidR="007851DE" w:rsidRPr="00CF065F" w:rsidRDefault="007851DE" w:rsidP="007851DE">
            <w:pPr>
              <w:pStyle w:val="Listenabsatz"/>
              <w:numPr>
                <w:ilvl w:val="0"/>
                <w:numId w:val="4"/>
              </w:numPr>
              <w:autoSpaceDE w:val="0"/>
              <w:autoSpaceDN w:val="0"/>
              <w:adjustRightInd w:val="0"/>
              <w:contextualSpacing/>
              <w:rPr>
                <w:rFonts w:asciiTheme="minorBidi" w:hAnsiTheme="minorBidi" w:cstheme="minorBidi"/>
                <w:szCs w:val="22"/>
              </w:rPr>
            </w:pPr>
            <w:r w:rsidRPr="00CF065F">
              <w:rPr>
                <w:rFonts w:asciiTheme="minorBidi" w:hAnsiTheme="minorBidi" w:cstheme="minorBidi"/>
                <w:szCs w:val="22"/>
              </w:rPr>
              <w:t>Beurteilen die räumlichen Voraussetzungen und Folgen verschiedener Maßnahmen zur Senkung des Energieverbrauchs</w:t>
            </w:r>
          </w:p>
        </w:tc>
        <w:tc>
          <w:tcPr>
            <w:tcW w:w="3827" w:type="dxa"/>
          </w:tcPr>
          <w:p w:rsidR="007851DE" w:rsidRPr="00CF065F" w:rsidRDefault="007851DE" w:rsidP="003357F7">
            <w:pPr>
              <w:rPr>
                <w:rFonts w:asciiTheme="minorBidi" w:hAnsiTheme="minorBidi" w:cstheme="minorBidi"/>
                <w:szCs w:val="22"/>
              </w:rPr>
            </w:pPr>
            <w:r w:rsidRPr="00CF065F">
              <w:rPr>
                <w:rFonts w:asciiTheme="minorBidi" w:hAnsiTheme="minorBidi" w:cstheme="minorBidi"/>
                <w:b/>
                <w:szCs w:val="22"/>
              </w:rPr>
              <w:t>aus 4:</w:t>
            </w:r>
          </w:p>
          <w:p w:rsidR="007851DE" w:rsidRDefault="007851DE" w:rsidP="003357F7">
            <w:pPr>
              <w:rPr>
                <w:rFonts w:asciiTheme="minorBidi" w:hAnsiTheme="minorBidi" w:cstheme="minorBidi"/>
                <w:szCs w:val="22"/>
              </w:rPr>
            </w:pPr>
            <w:r>
              <w:rPr>
                <w:rFonts w:asciiTheme="minorBidi" w:hAnsiTheme="minorBidi" w:cstheme="minorBidi"/>
                <w:szCs w:val="22"/>
              </w:rPr>
              <w:t>BRD Elektrizitätserzeugung S. 50</w:t>
            </w:r>
          </w:p>
          <w:p w:rsidR="007851DE" w:rsidRDefault="007851DE" w:rsidP="003357F7">
            <w:pPr>
              <w:rPr>
                <w:rFonts w:asciiTheme="minorBidi" w:hAnsiTheme="minorBidi" w:cstheme="minorBidi"/>
                <w:szCs w:val="22"/>
              </w:rPr>
            </w:pPr>
            <w:r>
              <w:rPr>
                <w:rFonts w:asciiTheme="minorBidi" w:hAnsiTheme="minorBidi" w:cstheme="minorBidi"/>
                <w:szCs w:val="22"/>
              </w:rPr>
              <w:t>BRD regenerative Energien S. 53</w:t>
            </w:r>
          </w:p>
          <w:p w:rsidR="007851DE" w:rsidRDefault="007851DE" w:rsidP="003357F7">
            <w:pPr>
              <w:rPr>
                <w:rFonts w:asciiTheme="minorBidi" w:hAnsiTheme="minorBidi" w:cstheme="minorBidi"/>
                <w:szCs w:val="22"/>
              </w:rPr>
            </w:pPr>
            <w:r>
              <w:rPr>
                <w:rFonts w:asciiTheme="minorBidi" w:hAnsiTheme="minorBidi" w:cstheme="minorBidi"/>
                <w:szCs w:val="22"/>
              </w:rPr>
              <w:t>Tschernobyl Reaktorunfall S. 96</w:t>
            </w:r>
          </w:p>
          <w:p w:rsidR="007851DE" w:rsidRDefault="007851DE" w:rsidP="003357F7">
            <w:pPr>
              <w:rPr>
                <w:rFonts w:asciiTheme="minorBidi" w:hAnsiTheme="minorBidi" w:cstheme="minorBidi"/>
                <w:szCs w:val="22"/>
              </w:rPr>
            </w:pPr>
            <w:r>
              <w:rPr>
                <w:rFonts w:asciiTheme="minorBidi" w:hAnsiTheme="minorBidi" w:cstheme="minorBidi"/>
                <w:szCs w:val="22"/>
              </w:rPr>
              <w:t xml:space="preserve">Umweltbelastung N- u. Ostsee S. 107 </w:t>
            </w:r>
          </w:p>
          <w:p w:rsidR="007851DE" w:rsidRDefault="007851DE" w:rsidP="003357F7">
            <w:pPr>
              <w:rPr>
                <w:rFonts w:asciiTheme="minorBidi" w:hAnsiTheme="minorBidi" w:cstheme="minorBidi"/>
                <w:szCs w:val="22"/>
              </w:rPr>
            </w:pPr>
            <w:r>
              <w:rPr>
                <w:rFonts w:asciiTheme="minorBidi" w:hAnsiTheme="minorBidi" w:cstheme="minorBidi"/>
                <w:szCs w:val="22"/>
              </w:rPr>
              <w:t>Arabische Golfstaaten Wirt. S. 163</w:t>
            </w:r>
          </w:p>
          <w:p w:rsidR="007851DE" w:rsidRDefault="007851DE" w:rsidP="003357F7">
            <w:pPr>
              <w:rPr>
                <w:rFonts w:asciiTheme="minorBidi" w:hAnsiTheme="minorBidi" w:cstheme="minorBidi"/>
                <w:szCs w:val="22"/>
              </w:rPr>
            </w:pPr>
            <w:r>
              <w:rPr>
                <w:rFonts w:asciiTheme="minorBidi" w:hAnsiTheme="minorBidi" w:cstheme="minorBidi"/>
                <w:szCs w:val="22"/>
              </w:rPr>
              <w:t>Kanada Ölsandabbau S. 198/199</w:t>
            </w:r>
          </w:p>
          <w:p w:rsidR="007851DE" w:rsidRDefault="007851DE" w:rsidP="003357F7">
            <w:pPr>
              <w:rPr>
                <w:rFonts w:asciiTheme="minorBidi" w:hAnsiTheme="minorBidi" w:cstheme="minorBidi"/>
                <w:szCs w:val="22"/>
              </w:rPr>
            </w:pPr>
            <w:r>
              <w:rPr>
                <w:rFonts w:asciiTheme="minorBidi" w:hAnsiTheme="minorBidi" w:cstheme="minorBidi"/>
                <w:szCs w:val="22"/>
              </w:rPr>
              <w:t>Kalifornien Wasserwirtschaft S. 205</w:t>
            </w:r>
          </w:p>
          <w:p w:rsidR="007851DE" w:rsidRDefault="007851DE" w:rsidP="003357F7">
            <w:pPr>
              <w:rPr>
                <w:rFonts w:asciiTheme="minorBidi" w:hAnsiTheme="minorBidi" w:cstheme="minorBidi"/>
                <w:szCs w:val="22"/>
              </w:rPr>
            </w:pPr>
            <w:r>
              <w:rPr>
                <w:rFonts w:asciiTheme="minorBidi" w:hAnsiTheme="minorBidi" w:cstheme="minorBidi"/>
                <w:szCs w:val="22"/>
              </w:rPr>
              <w:t>Polargbiete S. 220/221</w:t>
            </w:r>
          </w:p>
          <w:p w:rsidR="007851DE" w:rsidRDefault="007851DE" w:rsidP="003357F7">
            <w:pPr>
              <w:rPr>
                <w:rFonts w:asciiTheme="minorBidi" w:hAnsiTheme="minorBidi" w:cstheme="minorBidi"/>
                <w:szCs w:val="22"/>
              </w:rPr>
            </w:pPr>
            <w:r>
              <w:rPr>
                <w:rFonts w:asciiTheme="minorBidi" w:hAnsiTheme="minorBidi" w:cstheme="minorBidi"/>
                <w:szCs w:val="22"/>
              </w:rPr>
              <w:t>Erde Energierohstoffe/ -verbr. S. 242</w:t>
            </w:r>
          </w:p>
          <w:p w:rsidR="007851DE" w:rsidRDefault="007851DE" w:rsidP="003357F7">
            <w:pPr>
              <w:rPr>
                <w:rFonts w:asciiTheme="minorBidi" w:hAnsiTheme="minorBidi" w:cstheme="minorBidi"/>
                <w:szCs w:val="22"/>
              </w:rPr>
            </w:pPr>
            <w:r>
              <w:rPr>
                <w:rFonts w:asciiTheme="minorBidi" w:hAnsiTheme="minorBidi" w:cstheme="minorBidi"/>
                <w:szCs w:val="22"/>
              </w:rPr>
              <w:t>BRD Rohstoffabhängigkeit S. 244</w:t>
            </w:r>
          </w:p>
          <w:p w:rsidR="007851DE" w:rsidRDefault="007851DE" w:rsidP="003357F7">
            <w:pPr>
              <w:rPr>
                <w:rFonts w:asciiTheme="minorBidi" w:hAnsiTheme="minorBidi" w:cstheme="minorBidi"/>
                <w:szCs w:val="22"/>
              </w:rPr>
            </w:pPr>
            <w:r>
              <w:rPr>
                <w:rFonts w:asciiTheme="minorBidi" w:hAnsiTheme="minorBidi" w:cstheme="minorBidi"/>
                <w:szCs w:val="22"/>
              </w:rPr>
              <w:t>Erde Entwicklungsstand S. 250</w:t>
            </w:r>
          </w:p>
          <w:p w:rsidR="007851DE" w:rsidRDefault="007851DE" w:rsidP="003357F7">
            <w:pPr>
              <w:rPr>
                <w:rFonts w:asciiTheme="minorBidi" w:hAnsiTheme="minorBidi" w:cstheme="minorBidi"/>
                <w:b/>
                <w:szCs w:val="22"/>
              </w:rPr>
            </w:pPr>
            <w:r>
              <w:rPr>
                <w:rFonts w:asciiTheme="minorBidi" w:hAnsiTheme="minorBidi" w:cstheme="minorBidi"/>
                <w:b/>
                <w:szCs w:val="22"/>
              </w:rPr>
              <w:t>aus 5:</w:t>
            </w:r>
          </w:p>
          <w:p w:rsidR="007851DE" w:rsidRDefault="007851DE" w:rsidP="003357F7">
            <w:pPr>
              <w:rPr>
                <w:rFonts w:asciiTheme="minorBidi" w:hAnsiTheme="minorBidi" w:cstheme="minorBidi"/>
                <w:szCs w:val="22"/>
              </w:rPr>
            </w:pPr>
            <w:r>
              <w:rPr>
                <w:rFonts w:asciiTheme="minorBidi" w:hAnsiTheme="minorBidi" w:cstheme="minorBidi"/>
                <w:szCs w:val="22"/>
              </w:rPr>
              <w:t>BRD regenerative Energien (Sonne, Geothermie, Wind, Biomasse etc.) S. 68/69</w:t>
            </w:r>
          </w:p>
          <w:p w:rsidR="007851DE" w:rsidRDefault="007851DE" w:rsidP="003357F7">
            <w:pPr>
              <w:rPr>
                <w:rFonts w:asciiTheme="minorBidi" w:hAnsiTheme="minorBidi" w:cstheme="minorBidi"/>
                <w:szCs w:val="22"/>
              </w:rPr>
            </w:pPr>
            <w:r>
              <w:rPr>
                <w:rFonts w:asciiTheme="minorBidi" w:hAnsiTheme="minorBidi" w:cstheme="minorBidi"/>
                <w:szCs w:val="22"/>
              </w:rPr>
              <w:t>Europa Energie S. 99</w:t>
            </w:r>
          </w:p>
          <w:p w:rsidR="007851DE" w:rsidRDefault="007851DE" w:rsidP="003357F7">
            <w:pPr>
              <w:rPr>
                <w:rFonts w:asciiTheme="minorBidi" w:hAnsiTheme="minorBidi" w:cstheme="minorBidi"/>
                <w:szCs w:val="22"/>
              </w:rPr>
            </w:pPr>
            <w:r>
              <w:rPr>
                <w:rFonts w:asciiTheme="minorBidi" w:hAnsiTheme="minorBidi" w:cstheme="minorBidi"/>
                <w:szCs w:val="22"/>
              </w:rPr>
              <w:t>Nordsee Erdöl und –gas S. 120/121</w:t>
            </w:r>
          </w:p>
          <w:p w:rsidR="007851DE" w:rsidRDefault="007851DE" w:rsidP="003357F7">
            <w:pPr>
              <w:rPr>
                <w:rFonts w:asciiTheme="minorBidi" w:hAnsiTheme="minorBidi" w:cstheme="minorBidi"/>
                <w:szCs w:val="22"/>
              </w:rPr>
            </w:pPr>
            <w:r>
              <w:rPr>
                <w:rFonts w:asciiTheme="minorBidi" w:hAnsiTheme="minorBidi" w:cstheme="minorBidi"/>
                <w:szCs w:val="22"/>
              </w:rPr>
              <w:t>Drei-Schluchten-Projekt S. 189</w:t>
            </w:r>
          </w:p>
          <w:p w:rsidR="007851DE" w:rsidRDefault="007851DE" w:rsidP="003357F7">
            <w:pPr>
              <w:rPr>
                <w:rFonts w:asciiTheme="minorBidi" w:hAnsiTheme="minorBidi" w:cstheme="minorBidi"/>
                <w:szCs w:val="22"/>
              </w:rPr>
            </w:pPr>
            <w:r>
              <w:rPr>
                <w:rFonts w:asciiTheme="minorBidi" w:hAnsiTheme="minorBidi" w:cstheme="minorBidi"/>
                <w:szCs w:val="22"/>
              </w:rPr>
              <w:t>Erde Energie und Umwelt S. 264f.</w:t>
            </w:r>
          </w:p>
          <w:p w:rsidR="007851DE" w:rsidRPr="00C23287" w:rsidRDefault="007851DE" w:rsidP="003357F7">
            <w:pPr>
              <w:rPr>
                <w:rFonts w:asciiTheme="minorBidi" w:hAnsiTheme="minorBidi" w:cstheme="minorBidi"/>
                <w:szCs w:val="22"/>
              </w:rPr>
            </w:pPr>
          </w:p>
        </w:tc>
      </w:tr>
      <w:tr w:rsidR="007851DE" w:rsidRPr="00CF065F" w:rsidTr="00F66E10">
        <w:trPr>
          <w:trHeight w:val="371"/>
        </w:trPr>
        <w:tc>
          <w:tcPr>
            <w:tcW w:w="1809" w:type="dxa"/>
          </w:tcPr>
          <w:p w:rsidR="007851DE" w:rsidRPr="00CF065F" w:rsidRDefault="007851DE" w:rsidP="003357F7">
            <w:pPr>
              <w:pStyle w:val="MittlereSchattierung1-Akzent11"/>
              <w:rPr>
                <w:rFonts w:asciiTheme="minorBidi" w:hAnsiTheme="minorBidi" w:cstheme="minorBidi"/>
                <w:bCs/>
                <w:szCs w:val="22"/>
              </w:rPr>
            </w:pPr>
            <w:r w:rsidRPr="00CF065F">
              <w:rPr>
                <w:rFonts w:asciiTheme="minorBidi" w:hAnsiTheme="minorBidi" w:cstheme="minorBidi"/>
                <w:bCs/>
                <w:szCs w:val="22"/>
              </w:rPr>
              <w:t>Mögliche Projekte und Exkursionen</w:t>
            </w:r>
          </w:p>
        </w:tc>
        <w:tc>
          <w:tcPr>
            <w:tcW w:w="13750" w:type="dxa"/>
            <w:gridSpan w:val="2"/>
          </w:tcPr>
          <w:p w:rsidR="007851DE" w:rsidRPr="00CF065F" w:rsidRDefault="007851DE" w:rsidP="003357F7">
            <w:pPr>
              <w:pStyle w:val="MittlereSchattierung1-Akzent11"/>
              <w:rPr>
                <w:rFonts w:asciiTheme="minorBidi" w:hAnsiTheme="minorBidi" w:cstheme="minorBidi"/>
                <w:b/>
                <w:bCs/>
                <w:szCs w:val="22"/>
                <w:u w:val="single"/>
              </w:rPr>
            </w:pPr>
          </w:p>
        </w:tc>
      </w:tr>
      <w:tr w:rsidR="007851DE" w:rsidRPr="00CF065F" w:rsidTr="00F66E10">
        <w:trPr>
          <w:trHeight w:val="618"/>
        </w:trPr>
        <w:tc>
          <w:tcPr>
            <w:tcW w:w="1809" w:type="dxa"/>
          </w:tcPr>
          <w:p w:rsidR="007851DE" w:rsidRPr="00CF065F" w:rsidRDefault="007851DE" w:rsidP="003357F7">
            <w:pPr>
              <w:pStyle w:val="MittlereSchattierung1-Akzent11"/>
              <w:rPr>
                <w:rFonts w:asciiTheme="minorBidi" w:hAnsiTheme="minorBidi" w:cstheme="minorBidi"/>
                <w:bCs/>
                <w:szCs w:val="22"/>
              </w:rPr>
            </w:pPr>
            <w:r w:rsidRPr="00CF065F">
              <w:rPr>
                <w:rFonts w:asciiTheme="minorBidi" w:hAnsiTheme="minorBidi" w:cstheme="minorBidi"/>
                <w:bCs/>
                <w:szCs w:val="22"/>
              </w:rPr>
              <w:t>Verein-barungen zur Leistungs-messung und -bewertung</w:t>
            </w:r>
          </w:p>
        </w:tc>
        <w:tc>
          <w:tcPr>
            <w:tcW w:w="13750" w:type="dxa"/>
            <w:gridSpan w:val="2"/>
          </w:tcPr>
          <w:p w:rsidR="007851DE" w:rsidRPr="00CF065F" w:rsidRDefault="007851DE" w:rsidP="003357F7">
            <w:pPr>
              <w:pStyle w:val="MittlereSchattierung1-Akzent11"/>
              <w:rPr>
                <w:rFonts w:asciiTheme="minorBidi" w:hAnsiTheme="minorBidi" w:cstheme="minorBidi"/>
                <w:b/>
                <w:bCs/>
                <w:szCs w:val="22"/>
                <w:u w:val="single"/>
              </w:rPr>
            </w:pPr>
          </w:p>
        </w:tc>
      </w:tr>
      <w:tr w:rsidR="007851DE" w:rsidRPr="00CF065F" w:rsidTr="003357F7">
        <w:trPr>
          <w:trHeight w:val="247"/>
        </w:trPr>
        <w:tc>
          <w:tcPr>
            <w:tcW w:w="15559" w:type="dxa"/>
            <w:gridSpan w:val="3"/>
          </w:tcPr>
          <w:p w:rsidR="007851DE" w:rsidRPr="00CF065F" w:rsidRDefault="007851DE" w:rsidP="00F66E10">
            <w:pPr>
              <w:spacing w:after="240"/>
              <w:rPr>
                <w:rFonts w:asciiTheme="minorBidi" w:hAnsiTheme="minorBidi" w:cstheme="minorBidi"/>
                <w:b/>
                <w:bCs/>
                <w:szCs w:val="22"/>
                <w:u w:val="single"/>
              </w:rPr>
            </w:pPr>
            <w:r w:rsidRPr="00CF065F">
              <w:rPr>
                <w:rFonts w:asciiTheme="minorBidi" w:hAnsiTheme="minorBidi" w:cstheme="minorBidi"/>
                <w:b/>
                <w:szCs w:val="22"/>
              </w:rPr>
              <w:t>Zeitbedarf</w:t>
            </w:r>
            <w:r w:rsidRPr="00CF065F">
              <w:rPr>
                <w:rFonts w:asciiTheme="minorBidi" w:hAnsiTheme="minorBidi" w:cstheme="minorBidi"/>
                <w:szCs w:val="22"/>
              </w:rPr>
              <w:t xml:space="preserve">: je inhaltlichem Schwerpunkt ca. </w:t>
            </w:r>
            <w:r w:rsidR="00F66E10">
              <w:rPr>
                <w:rFonts w:asciiTheme="minorBidi" w:hAnsiTheme="minorBidi" w:cstheme="minorBidi"/>
                <w:szCs w:val="22"/>
              </w:rPr>
              <w:t>20</w:t>
            </w:r>
            <w:r w:rsidRPr="00CF065F">
              <w:rPr>
                <w:rFonts w:asciiTheme="minorBidi" w:hAnsiTheme="minorBidi" w:cstheme="minorBidi"/>
                <w:szCs w:val="22"/>
              </w:rPr>
              <w:t xml:space="preserve"> Std.; insgesamt </w:t>
            </w:r>
            <w:r w:rsidR="00F66E10">
              <w:rPr>
                <w:rFonts w:asciiTheme="minorBidi" w:hAnsiTheme="minorBidi" w:cstheme="minorBidi"/>
                <w:szCs w:val="22"/>
              </w:rPr>
              <w:t xml:space="preserve">ca. </w:t>
            </w:r>
            <w:r w:rsidRPr="00CF065F">
              <w:rPr>
                <w:rFonts w:asciiTheme="minorBidi" w:hAnsiTheme="minorBidi" w:cstheme="minorBidi"/>
                <w:szCs w:val="22"/>
              </w:rPr>
              <w:t>ein Halbjahr</w:t>
            </w:r>
          </w:p>
        </w:tc>
      </w:tr>
    </w:tbl>
    <w:p w:rsidR="007851DE" w:rsidRDefault="007851DE" w:rsidP="007851DE">
      <w:pPr>
        <w:rPr>
          <w:sz w:val="22"/>
          <w:szCs w:val="22"/>
        </w:rPr>
      </w:pPr>
    </w:p>
    <w:p w:rsidR="00B623C9" w:rsidRDefault="00B623C9" w:rsidP="007851DE">
      <w:pPr>
        <w:rPr>
          <w:sz w:val="22"/>
          <w:szCs w:val="22"/>
        </w:rPr>
      </w:pPr>
    </w:p>
    <w:tbl>
      <w:tblPr>
        <w:tblStyle w:val="Tabellenraster"/>
        <w:tblW w:w="0" w:type="auto"/>
        <w:tblLayout w:type="fixed"/>
        <w:tblLook w:val="04A0" w:firstRow="1" w:lastRow="0" w:firstColumn="1" w:lastColumn="0" w:noHBand="0" w:noVBand="1"/>
      </w:tblPr>
      <w:tblGrid>
        <w:gridCol w:w="1526"/>
        <w:gridCol w:w="10064"/>
        <w:gridCol w:w="3969"/>
      </w:tblGrid>
      <w:tr w:rsidR="007851DE" w:rsidRPr="00CF065F" w:rsidTr="003357F7">
        <w:trPr>
          <w:trHeight w:val="384"/>
        </w:trPr>
        <w:tc>
          <w:tcPr>
            <w:tcW w:w="15559" w:type="dxa"/>
            <w:gridSpan w:val="3"/>
          </w:tcPr>
          <w:p w:rsidR="007851DE" w:rsidRPr="00CF065F" w:rsidRDefault="007851DE" w:rsidP="007851DE">
            <w:pPr>
              <w:rPr>
                <w:szCs w:val="22"/>
              </w:rPr>
            </w:pPr>
            <w:r w:rsidRPr="00CF065F">
              <w:rPr>
                <w:rFonts w:asciiTheme="minorBidi" w:hAnsiTheme="minorBidi" w:cstheme="minorBidi"/>
                <w:i/>
                <w:szCs w:val="22"/>
                <w:u w:val="single"/>
              </w:rPr>
              <w:lastRenderedPageBreak/>
              <w:t>UV 11/I</w:t>
            </w:r>
            <w:r>
              <w:rPr>
                <w:rFonts w:asciiTheme="minorBidi" w:hAnsiTheme="minorBidi" w:cstheme="minorBidi"/>
                <w:i/>
                <w:szCs w:val="22"/>
                <w:u w:val="single"/>
              </w:rPr>
              <w:t>I</w:t>
            </w:r>
            <w:r w:rsidRPr="00CF065F">
              <w:rPr>
                <w:rFonts w:asciiTheme="minorBidi" w:hAnsiTheme="minorBidi" w:cstheme="minorBidi"/>
                <w:i/>
                <w:szCs w:val="22"/>
                <w:u w:val="single"/>
              </w:rPr>
              <w:t>I:</w:t>
            </w:r>
            <w:r>
              <w:rPr>
                <w:b/>
                <w:szCs w:val="22"/>
              </w:rPr>
              <w:t>Fit4LK</w:t>
            </w:r>
          </w:p>
        </w:tc>
      </w:tr>
      <w:tr w:rsidR="007851DE" w:rsidRPr="00CF065F" w:rsidTr="003357F7">
        <w:trPr>
          <w:trHeight w:val="124"/>
        </w:trPr>
        <w:tc>
          <w:tcPr>
            <w:tcW w:w="1526" w:type="dxa"/>
          </w:tcPr>
          <w:p w:rsidR="007851DE" w:rsidRPr="00CF065F" w:rsidRDefault="007851DE" w:rsidP="003357F7">
            <w:pPr>
              <w:rPr>
                <w:rFonts w:asciiTheme="minorBidi" w:hAnsiTheme="minorBidi" w:cstheme="minorBidi"/>
                <w:b/>
                <w:szCs w:val="22"/>
              </w:rPr>
            </w:pPr>
            <w:r w:rsidRPr="00CF065F">
              <w:rPr>
                <w:rFonts w:asciiTheme="minorBidi" w:hAnsiTheme="minorBidi" w:cstheme="minorBidi"/>
                <w:b/>
                <w:szCs w:val="22"/>
              </w:rPr>
              <w:t>Sequenzen</w:t>
            </w:r>
          </w:p>
        </w:tc>
        <w:tc>
          <w:tcPr>
            <w:tcW w:w="10064" w:type="dxa"/>
          </w:tcPr>
          <w:p w:rsidR="007851DE" w:rsidRPr="00CF065F" w:rsidRDefault="007851DE" w:rsidP="003357F7">
            <w:pPr>
              <w:rPr>
                <w:rFonts w:asciiTheme="minorBidi" w:hAnsiTheme="minorBidi" w:cstheme="minorBidi"/>
                <w:b/>
                <w:szCs w:val="22"/>
              </w:rPr>
            </w:pPr>
            <w:r w:rsidRPr="00CF065F">
              <w:rPr>
                <w:rFonts w:asciiTheme="minorBidi" w:hAnsiTheme="minorBidi" w:cstheme="minorBidi"/>
                <w:b/>
                <w:szCs w:val="22"/>
              </w:rPr>
              <w:t>Inhaltliche Schwerpunkte:</w:t>
            </w:r>
          </w:p>
        </w:tc>
        <w:tc>
          <w:tcPr>
            <w:tcW w:w="3969" w:type="dxa"/>
          </w:tcPr>
          <w:p w:rsidR="007851DE" w:rsidRPr="00CF065F" w:rsidRDefault="007851DE" w:rsidP="003357F7">
            <w:pPr>
              <w:rPr>
                <w:rFonts w:asciiTheme="minorBidi" w:hAnsiTheme="minorBidi" w:cstheme="minorBidi"/>
                <w:b/>
                <w:szCs w:val="22"/>
              </w:rPr>
            </w:pPr>
            <w:r w:rsidRPr="00CF065F">
              <w:rPr>
                <w:rFonts w:asciiTheme="minorBidi" w:hAnsiTheme="minorBidi" w:cstheme="minorBidi"/>
                <w:b/>
                <w:szCs w:val="22"/>
              </w:rPr>
              <w:t>Geeignete Atlaskarten</w:t>
            </w:r>
          </w:p>
        </w:tc>
      </w:tr>
      <w:tr w:rsidR="007851DE" w:rsidRPr="00CF065F" w:rsidTr="003357F7">
        <w:trPr>
          <w:trHeight w:val="1407"/>
        </w:trPr>
        <w:tc>
          <w:tcPr>
            <w:tcW w:w="1526" w:type="dxa"/>
          </w:tcPr>
          <w:p w:rsidR="007851DE" w:rsidRDefault="007851DE" w:rsidP="003357F7">
            <w:pPr>
              <w:pStyle w:val="MittlereSchattierung1-Akzent11"/>
              <w:rPr>
                <w:rFonts w:asciiTheme="minorBidi" w:hAnsiTheme="minorBidi" w:cstheme="minorBidi"/>
                <w:bCs/>
                <w:szCs w:val="22"/>
                <w:u w:val="single"/>
              </w:rPr>
            </w:pPr>
            <w:r>
              <w:rPr>
                <w:rFonts w:asciiTheme="minorBidi" w:hAnsiTheme="minorBidi" w:cstheme="minorBidi"/>
                <w:bCs/>
                <w:szCs w:val="22"/>
                <w:u w:val="single"/>
              </w:rPr>
              <w:t>Fit4LK</w:t>
            </w:r>
          </w:p>
          <w:p w:rsidR="007851DE" w:rsidRPr="008728FF" w:rsidRDefault="007851DE" w:rsidP="003357F7">
            <w:pPr>
              <w:pStyle w:val="MittlereSchattierung1-Akzent11"/>
              <w:rPr>
                <w:rFonts w:asciiTheme="minorBidi" w:hAnsiTheme="minorBidi" w:cstheme="minorBidi"/>
                <w:bCs/>
                <w:szCs w:val="22"/>
              </w:rPr>
            </w:pPr>
          </w:p>
        </w:tc>
        <w:tc>
          <w:tcPr>
            <w:tcW w:w="10064" w:type="dxa"/>
          </w:tcPr>
          <w:p w:rsidR="007851DE" w:rsidRDefault="007851DE" w:rsidP="003357F7">
            <w:pPr>
              <w:autoSpaceDE w:val="0"/>
              <w:autoSpaceDN w:val="0"/>
              <w:adjustRightInd w:val="0"/>
              <w:contextualSpacing/>
              <w:rPr>
                <w:rFonts w:asciiTheme="minorBidi" w:hAnsiTheme="minorBidi" w:cstheme="minorBidi"/>
                <w:szCs w:val="22"/>
              </w:rPr>
            </w:pPr>
            <w:r>
              <w:rPr>
                <w:rFonts w:asciiTheme="minorBidi" w:hAnsiTheme="minorBidi" w:cstheme="minorBidi"/>
                <w:szCs w:val="22"/>
              </w:rPr>
              <w:t>Methodischer Schwerpunkt als Vorbereitung auf einen möglichen Leistungskurs:</w:t>
            </w:r>
          </w:p>
          <w:p w:rsidR="007851DE" w:rsidRPr="008728FF" w:rsidRDefault="007851DE" w:rsidP="007851DE">
            <w:pPr>
              <w:pStyle w:val="Listenabsatz"/>
              <w:numPr>
                <w:ilvl w:val="0"/>
                <w:numId w:val="6"/>
              </w:numPr>
              <w:autoSpaceDE w:val="0"/>
              <w:autoSpaceDN w:val="0"/>
              <w:adjustRightInd w:val="0"/>
              <w:contextualSpacing/>
              <w:rPr>
                <w:rFonts w:asciiTheme="minorBidi" w:hAnsiTheme="minorBidi" w:cstheme="minorBidi"/>
                <w:szCs w:val="22"/>
              </w:rPr>
            </w:pPr>
            <w:r>
              <w:rPr>
                <w:rFonts w:asciiTheme="minorBidi" w:hAnsiTheme="minorBidi" w:cstheme="minorBidi"/>
                <w:szCs w:val="22"/>
              </w:rPr>
              <w:t>Arbeit mit verschiedenen Materialien:</w:t>
            </w:r>
          </w:p>
          <w:p w:rsidR="007851DE" w:rsidRDefault="007851DE" w:rsidP="007851DE">
            <w:pPr>
              <w:pStyle w:val="Listenabsatz"/>
              <w:numPr>
                <w:ilvl w:val="0"/>
                <w:numId w:val="5"/>
              </w:numPr>
              <w:autoSpaceDE w:val="0"/>
              <w:autoSpaceDN w:val="0"/>
              <w:adjustRightInd w:val="0"/>
              <w:contextualSpacing/>
              <w:rPr>
                <w:rFonts w:asciiTheme="minorBidi" w:hAnsiTheme="minorBidi" w:cstheme="minorBidi"/>
                <w:szCs w:val="22"/>
              </w:rPr>
            </w:pPr>
            <w:r>
              <w:rPr>
                <w:rFonts w:asciiTheme="minorBidi" w:hAnsiTheme="minorBidi" w:cstheme="minorBidi"/>
                <w:szCs w:val="22"/>
              </w:rPr>
              <w:t>Kartenarbeit: Formalia beschreiben (Thema, Legende, Maßstab) und enthaltene Informationen zusammenfassen (Naturraum, Infra- und Siedlungsstruktur,…)</w:t>
            </w:r>
          </w:p>
          <w:p w:rsidR="007851DE" w:rsidRDefault="007851DE" w:rsidP="007851DE">
            <w:pPr>
              <w:pStyle w:val="Listenabsatz"/>
              <w:numPr>
                <w:ilvl w:val="0"/>
                <w:numId w:val="5"/>
              </w:numPr>
              <w:autoSpaceDE w:val="0"/>
              <w:autoSpaceDN w:val="0"/>
              <w:adjustRightInd w:val="0"/>
              <w:contextualSpacing/>
              <w:rPr>
                <w:rFonts w:asciiTheme="minorBidi" w:hAnsiTheme="minorBidi" w:cstheme="minorBidi"/>
                <w:szCs w:val="22"/>
              </w:rPr>
            </w:pPr>
            <w:r>
              <w:rPr>
                <w:rFonts w:asciiTheme="minorBidi" w:hAnsiTheme="minorBidi" w:cstheme="minorBidi"/>
                <w:szCs w:val="22"/>
              </w:rPr>
              <w:t>Diagramme: Klimadiagramme auswerten und Grundaussagen zusammenfassen (Jahres- oder Tageszeitenklima, Humidität/ Aridität, Jahresverläufe Nd/ T, Vegetations- und Bewässerungsperiodenperioden</w:t>
            </w:r>
          </w:p>
          <w:p w:rsidR="007851DE" w:rsidRDefault="007851DE" w:rsidP="007851DE">
            <w:pPr>
              <w:pStyle w:val="Listenabsatz"/>
              <w:numPr>
                <w:ilvl w:val="0"/>
                <w:numId w:val="5"/>
              </w:numPr>
              <w:autoSpaceDE w:val="0"/>
              <w:autoSpaceDN w:val="0"/>
              <w:adjustRightInd w:val="0"/>
              <w:contextualSpacing/>
              <w:rPr>
                <w:rFonts w:asciiTheme="minorBidi" w:hAnsiTheme="minorBidi" w:cstheme="minorBidi"/>
                <w:szCs w:val="22"/>
              </w:rPr>
            </w:pPr>
            <w:r>
              <w:rPr>
                <w:rFonts w:asciiTheme="minorBidi" w:hAnsiTheme="minorBidi" w:cstheme="minorBidi"/>
                <w:szCs w:val="22"/>
              </w:rPr>
              <w:t xml:space="preserve">Texte zusammenfassen </w:t>
            </w:r>
          </w:p>
          <w:p w:rsidR="007851DE" w:rsidRPr="008728FF" w:rsidRDefault="007851DE" w:rsidP="007851DE">
            <w:pPr>
              <w:pStyle w:val="Listenabsatz"/>
              <w:numPr>
                <w:ilvl w:val="0"/>
                <w:numId w:val="6"/>
              </w:numPr>
              <w:autoSpaceDE w:val="0"/>
              <w:autoSpaceDN w:val="0"/>
              <w:adjustRightInd w:val="0"/>
              <w:contextualSpacing/>
              <w:rPr>
                <w:rFonts w:asciiTheme="minorBidi" w:hAnsiTheme="minorBidi" w:cstheme="minorBidi"/>
                <w:szCs w:val="22"/>
              </w:rPr>
            </w:pPr>
            <w:r>
              <w:rPr>
                <w:rFonts w:asciiTheme="minorBidi" w:hAnsiTheme="minorBidi" w:cstheme="minorBidi"/>
                <w:szCs w:val="22"/>
              </w:rPr>
              <w:t>Unterrichtswerkzeuge/ Arbeitstechniken:</w:t>
            </w:r>
          </w:p>
          <w:p w:rsidR="007851DE" w:rsidRDefault="007851DE" w:rsidP="007851DE">
            <w:pPr>
              <w:pStyle w:val="Listenabsatz"/>
              <w:numPr>
                <w:ilvl w:val="0"/>
                <w:numId w:val="5"/>
              </w:numPr>
              <w:autoSpaceDE w:val="0"/>
              <w:autoSpaceDN w:val="0"/>
              <w:adjustRightInd w:val="0"/>
              <w:contextualSpacing/>
              <w:rPr>
                <w:rFonts w:asciiTheme="minorBidi" w:hAnsiTheme="minorBidi" w:cstheme="minorBidi"/>
                <w:szCs w:val="22"/>
              </w:rPr>
            </w:pPr>
            <w:r>
              <w:rPr>
                <w:rFonts w:asciiTheme="minorBidi" w:hAnsiTheme="minorBidi" w:cstheme="minorBidi"/>
                <w:szCs w:val="22"/>
              </w:rPr>
              <w:t>Informationen darstellen (Mindmap, Fischgrätendiagramm Dreieck der Nachhaltigkeit,…)</w:t>
            </w:r>
          </w:p>
          <w:p w:rsidR="007851DE" w:rsidRDefault="007851DE" w:rsidP="007851DE">
            <w:pPr>
              <w:pStyle w:val="Listenabsatz"/>
              <w:numPr>
                <w:ilvl w:val="0"/>
                <w:numId w:val="5"/>
              </w:numPr>
              <w:autoSpaceDE w:val="0"/>
              <w:autoSpaceDN w:val="0"/>
              <w:adjustRightInd w:val="0"/>
              <w:contextualSpacing/>
              <w:rPr>
                <w:rFonts w:asciiTheme="minorBidi" w:hAnsiTheme="minorBidi" w:cstheme="minorBidi"/>
                <w:szCs w:val="22"/>
              </w:rPr>
            </w:pPr>
            <w:r>
              <w:rPr>
                <w:rFonts w:asciiTheme="minorBidi" w:hAnsiTheme="minorBidi" w:cstheme="minorBidi"/>
                <w:szCs w:val="22"/>
              </w:rPr>
              <w:t>Schreibpläne erstellen (für Klausuren)</w:t>
            </w:r>
          </w:p>
          <w:p w:rsidR="007851DE" w:rsidRPr="008728FF" w:rsidRDefault="007851DE" w:rsidP="007851DE">
            <w:pPr>
              <w:pStyle w:val="Listenabsatz"/>
              <w:numPr>
                <w:ilvl w:val="0"/>
                <w:numId w:val="5"/>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Ergebnisse präsentieren (mit verschiedenen Medien: OHP, smartboard, Plakat,…)</w:t>
            </w:r>
          </w:p>
        </w:tc>
        <w:tc>
          <w:tcPr>
            <w:tcW w:w="3969" w:type="dxa"/>
          </w:tcPr>
          <w:p w:rsidR="007851DE" w:rsidRDefault="007851DE" w:rsidP="003357F7">
            <w:pPr>
              <w:rPr>
                <w:rFonts w:asciiTheme="minorBidi" w:hAnsiTheme="minorBidi" w:cstheme="minorBidi"/>
                <w:b/>
                <w:szCs w:val="22"/>
              </w:rPr>
            </w:pPr>
            <w:r w:rsidRPr="00CF065F">
              <w:rPr>
                <w:rFonts w:asciiTheme="minorBidi" w:hAnsiTheme="minorBidi" w:cstheme="minorBidi"/>
                <w:b/>
                <w:szCs w:val="22"/>
              </w:rPr>
              <w:t>aus 4:</w:t>
            </w:r>
          </w:p>
          <w:p w:rsidR="007851DE" w:rsidRPr="00CF065F" w:rsidRDefault="007851DE" w:rsidP="003357F7">
            <w:pPr>
              <w:rPr>
                <w:rFonts w:asciiTheme="minorBidi" w:hAnsiTheme="minorBidi" w:cstheme="minorBidi"/>
                <w:szCs w:val="22"/>
              </w:rPr>
            </w:pPr>
            <w:r>
              <w:rPr>
                <w:rFonts w:asciiTheme="minorBidi" w:hAnsiTheme="minorBidi" w:cstheme="minorBidi"/>
                <w:szCs w:val="22"/>
              </w:rPr>
              <w:t>Australien und Ozeanien S. 182 ff.</w:t>
            </w:r>
          </w:p>
          <w:p w:rsidR="007851DE" w:rsidRDefault="007851DE" w:rsidP="003357F7">
            <w:pPr>
              <w:rPr>
                <w:rFonts w:asciiTheme="minorBidi" w:hAnsiTheme="minorBidi" w:cstheme="minorBidi"/>
                <w:b/>
                <w:szCs w:val="22"/>
              </w:rPr>
            </w:pPr>
            <w:r>
              <w:rPr>
                <w:rFonts w:asciiTheme="minorBidi" w:hAnsiTheme="minorBidi" w:cstheme="minorBidi"/>
                <w:b/>
                <w:szCs w:val="22"/>
              </w:rPr>
              <w:t>aus 5:</w:t>
            </w:r>
          </w:p>
          <w:p w:rsidR="007851DE" w:rsidRPr="00CF065F" w:rsidRDefault="007851DE" w:rsidP="007851DE">
            <w:pPr>
              <w:rPr>
                <w:rFonts w:asciiTheme="minorBidi" w:hAnsiTheme="minorBidi" w:cstheme="minorBidi"/>
                <w:szCs w:val="22"/>
              </w:rPr>
            </w:pPr>
            <w:r>
              <w:rPr>
                <w:rFonts w:asciiTheme="minorBidi" w:hAnsiTheme="minorBidi" w:cstheme="minorBidi"/>
                <w:szCs w:val="22"/>
              </w:rPr>
              <w:t>Australien und Ozeanien S. 198 ff.</w:t>
            </w:r>
          </w:p>
          <w:p w:rsidR="007851DE" w:rsidRPr="00C23287" w:rsidRDefault="007851DE" w:rsidP="003357F7">
            <w:pPr>
              <w:rPr>
                <w:rFonts w:asciiTheme="minorBidi" w:hAnsiTheme="minorBidi" w:cstheme="minorBidi"/>
                <w:szCs w:val="22"/>
              </w:rPr>
            </w:pPr>
          </w:p>
        </w:tc>
      </w:tr>
      <w:tr w:rsidR="007851DE" w:rsidRPr="00CF065F" w:rsidTr="003357F7">
        <w:trPr>
          <w:trHeight w:val="247"/>
        </w:trPr>
        <w:tc>
          <w:tcPr>
            <w:tcW w:w="15559" w:type="dxa"/>
            <w:gridSpan w:val="3"/>
          </w:tcPr>
          <w:p w:rsidR="007851DE" w:rsidRPr="00CF065F" w:rsidRDefault="007851DE" w:rsidP="007851DE">
            <w:pPr>
              <w:spacing w:after="240"/>
              <w:rPr>
                <w:rFonts w:asciiTheme="minorBidi" w:hAnsiTheme="minorBidi" w:cstheme="minorBidi"/>
                <w:b/>
                <w:bCs/>
                <w:szCs w:val="22"/>
                <w:u w:val="single"/>
              </w:rPr>
            </w:pPr>
            <w:r w:rsidRPr="00CF065F">
              <w:rPr>
                <w:rFonts w:asciiTheme="minorBidi" w:hAnsiTheme="minorBidi" w:cstheme="minorBidi"/>
                <w:b/>
                <w:szCs w:val="22"/>
              </w:rPr>
              <w:t>Zeitbedarf</w:t>
            </w:r>
            <w:r w:rsidRPr="00CF065F">
              <w:rPr>
                <w:rFonts w:asciiTheme="minorBidi" w:hAnsiTheme="minorBidi" w:cstheme="minorBidi"/>
                <w:szCs w:val="22"/>
              </w:rPr>
              <w:t>:</w:t>
            </w:r>
            <w:r>
              <w:rPr>
                <w:rFonts w:asciiTheme="minorBidi" w:hAnsiTheme="minorBidi" w:cstheme="minorBidi"/>
                <w:szCs w:val="22"/>
              </w:rPr>
              <w:t xml:space="preserve"> vier Unterrichtsstunden</w:t>
            </w:r>
          </w:p>
        </w:tc>
      </w:tr>
    </w:tbl>
    <w:p w:rsidR="007851DE" w:rsidRPr="00CF065F" w:rsidRDefault="007851DE" w:rsidP="007851DE">
      <w:pPr>
        <w:rPr>
          <w:sz w:val="22"/>
          <w:szCs w:val="22"/>
        </w:rPr>
      </w:pPr>
    </w:p>
    <w:p w:rsidR="00305D1F" w:rsidRDefault="00305D1F"/>
    <w:p w:rsidR="00CE622F" w:rsidRDefault="00CE622F"/>
    <w:p w:rsidR="00CE622F" w:rsidRDefault="00CE622F"/>
    <w:p w:rsidR="00CE622F" w:rsidRDefault="00CE622F"/>
    <w:p w:rsidR="00B623C9" w:rsidRDefault="00B623C9">
      <w:pPr>
        <w:sectPr w:rsidR="00B623C9" w:rsidSect="008858FB">
          <w:pgSz w:w="16838" w:h="11906" w:orient="landscape"/>
          <w:pgMar w:top="1134" w:right="765" w:bottom="851" w:left="567" w:header="709" w:footer="720" w:gutter="0"/>
          <w:pgNumType w:start="8"/>
          <w:cols w:space="720"/>
          <w:docGrid w:linePitch="600" w:charSpace="32768"/>
        </w:sectPr>
      </w:pPr>
    </w:p>
    <w:tbl>
      <w:tblPr>
        <w:tblStyle w:val="Tabellenraster"/>
        <w:tblW w:w="0" w:type="auto"/>
        <w:tblLayout w:type="fixed"/>
        <w:tblLook w:val="04A0" w:firstRow="1" w:lastRow="0" w:firstColumn="1" w:lastColumn="0" w:noHBand="0" w:noVBand="1"/>
      </w:tblPr>
      <w:tblGrid>
        <w:gridCol w:w="4361"/>
        <w:gridCol w:w="7229"/>
        <w:gridCol w:w="3969"/>
      </w:tblGrid>
      <w:tr w:rsidR="00CE622F" w:rsidRPr="00CF065F" w:rsidTr="003357F7">
        <w:trPr>
          <w:trHeight w:val="384"/>
        </w:trPr>
        <w:tc>
          <w:tcPr>
            <w:tcW w:w="15559" w:type="dxa"/>
            <w:gridSpan w:val="3"/>
          </w:tcPr>
          <w:p w:rsidR="00CE622F" w:rsidRPr="00DB5A6A" w:rsidRDefault="00CE622F" w:rsidP="00CE622F">
            <w:pPr>
              <w:pStyle w:val="MittlereSchattierung1-Akzent11"/>
              <w:spacing w:line="276" w:lineRule="auto"/>
              <w:rPr>
                <w:rFonts w:asciiTheme="minorBidi" w:hAnsiTheme="minorBidi" w:cstheme="minorBidi"/>
                <w:szCs w:val="22"/>
              </w:rPr>
            </w:pPr>
            <w:r w:rsidRPr="00DB5A6A">
              <w:rPr>
                <w:rFonts w:asciiTheme="minorBidi" w:hAnsiTheme="minorBidi" w:cstheme="minorBidi"/>
                <w:i/>
                <w:szCs w:val="22"/>
                <w:u w:val="single"/>
              </w:rPr>
              <w:lastRenderedPageBreak/>
              <w:t>UV 12/I:</w:t>
            </w:r>
            <w:r w:rsidRPr="00DB5A6A">
              <w:rPr>
                <w:rFonts w:asciiTheme="minorBidi" w:hAnsiTheme="minorBidi" w:cstheme="minorBidi"/>
                <w:b/>
                <w:szCs w:val="24"/>
              </w:rPr>
              <w:t>Landwirtschaftliche Strukturen in verschiedenen Klima- und Vegetationszonen</w:t>
            </w:r>
            <w:r w:rsidRPr="00DB5A6A">
              <w:rPr>
                <w:rFonts w:asciiTheme="minorBidi" w:hAnsiTheme="minorBidi" w:cstheme="minorBidi"/>
                <w:szCs w:val="22"/>
              </w:rPr>
              <w:t xml:space="preserve"> (IF3)</w:t>
            </w:r>
          </w:p>
        </w:tc>
      </w:tr>
      <w:tr w:rsidR="00CE622F" w:rsidRPr="00CF065F" w:rsidTr="001900E8">
        <w:trPr>
          <w:trHeight w:val="124"/>
        </w:trPr>
        <w:tc>
          <w:tcPr>
            <w:tcW w:w="4361" w:type="dxa"/>
          </w:tcPr>
          <w:p w:rsidR="00CE622F" w:rsidRPr="00DB5A6A" w:rsidRDefault="00CE622F" w:rsidP="003357F7">
            <w:pPr>
              <w:rPr>
                <w:rFonts w:asciiTheme="minorBidi" w:hAnsiTheme="minorBidi" w:cstheme="minorBidi"/>
                <w:b/>
                <w:szCs w:val="22"/>
              </w:rPr>
            </w:pPr>
            <w:r w:rsidRPr="00DB5A6A">
              <w:rPr>
                <w:rFonts w:asciiTheme="minorBidi" w:hAnsiTheme="minorBidi" w:cstheme="minorBidi"/>
                <w:b/>
                <w:szCs w:val="22"/>
              </w:rPr>
              <w:t>Sequenzen</w:t>
            </w:r>
          </w:p>
        </w:tc>
        <w:tc>
          <w:tcPr>
            <w:tcW w:w="7229" w:type="dxa"/>
          </w:tcPr>
          <w:p w:rsidR="00CE622F" w:rsidRPr="00DB5A6A" w:rsidRDefault="00CE622F" w:rsidP="003357F7">
            <w:pPr>
              <w:rPr>
                <w:rFonts w:asciiTheme="minorBidi" w:hAnsiTheme="minorBidi" w:cstheme="minorBidi"/>
                <w:b/>
                <w:szCs w:val="22"/>
              </w:rPr>
            </w:pPr>
            <w:r w:rsidRPr="00DB5A6A">
              <w:rPr>
                <w:rFonts w:asciiTheme="minorBidi" w:hAnsiTheme="minorBidi" w:cstheme="minorBidi"/>
                <w:b/>
                <w:szCs w:val="22"/>
              </w:rPr>
              <w:t>Inhaltliche Schwerpunkte:</w:t>
            </w:r>
          </w:p>
        </w:tc>
        <w:tc>
          <w:tcPr>
            <w:tcW w:w="3969" w:type="dxa"/>
          </w:tcPr>
          <w:p w:rsidR="00CE622F" w:rsidRPr="00DB5A6A" w:rsidRDefault="00CE622F" w:rsidP="003357F7">
            <w:pPr>
              <w:rPr>
                <w:rFonts w:asciiTheme="minorBidi" w:hAnsiTheme="minorBidi" w:cstheme="minorBidi"/>
                <w:b/>
                <w:szCs w:val="22"/>
              </w:rPr>
            </w:pPr>
            <w:r w:rsidRPr="00DB5A6A">
              <w:rPr>
                <w:rFonts w:asciiTheme="minorBidi" w:hAnsiTheme="minorBidi" w:cstheme="minorBidi"/>
                <w:b/>
                <w:szCs w:val="22"/>
              </w:rPr>
              <w:t>Geeignete Atlaskarten</w:t>
            </w:r>
          </w:p>
        </w:tc>
      </w:tr>
      <w:tr w:rsidR="00CE622F" w:rsidRPr="00CF065F" w:rsidTr="001900E8">
        <w:trPr>
          <w:trHeight w:val="841"/>
        </w:trPr>
        <w:tc>
          <w:tcPr>
            <w:tcW w:w="4361" w:type="dxa"/>
          </w:tcPr>
          <w:p w:rsidR="00DB5A6A" w:rsidRPr="001900E8" w:rsidRDefault="00DB5A6A" w:rsidP="00DB5A6A">
            <w:pPr>
              <w:rPr>
                <w:rFonts w:asciiTheme="minorBidi" w:hAnsiTheme="minorBidi" w:cstheme="minorBidi"/>
                <w:b/>
                <w:sz w:val="20"/>
              </w:rPr>
            </w:pPr>
            <w:r w:rsidRPr="001900E8">
              <w:rPr>
                <w:rFonts w:asciiTheme="minorBidi" w:hAnsiTheme="minorBidi" w:cstheme="minorBidi"/>
                <w:b/>
                <w:sz w:val="20"/>
              </w:rPr>
              <w:t>Ernährung für eine wachsende Bevölkerung</w:t>
            </w:r>
          </w:p>
          <w:p w:rsidR="00874526" w:rsidRPr="001900E8" w:rsidRDefault="00874526" w:rsidP="00874526">
            <w:pPr>
              <w:rPr>
                <w:rFonts w:asciiTheme="minorBidi" w:hAnsiTheme="minorBidi" w:cstheme="minorBidi"/>
                <w:b/>
                <w:sz w:val="20"/>
              </w:rPr>
            </w:pPr>
            <w:r w:rsidRPr="001900E8">
              <w:rPr>
                <w:rFonts w:asciiTheme="minorBidi" w:hAnsiTheme="minorBidi" w:cstheme="minorBidi"/>
                <w:b/>
                <w:bCs/>
                <w:sz w:val="20"/>
              </w:rPr>
              <w:t>aus 3</w:t>
            </w:r>
            <w:r w:rsidRPr="001900E8">
              <w:rPr>
                <w:rFonts w:asciiTheme="minorBidi" w:hAnsiTheme="minorBidi" w:cstheme="minorBidi"/>
                <w:sz w:val="20"/>
              </w:rPr>
              <w:t>: Kapitel 1.7 Agrarprodukte für 9 Mrd. Menschen ? (S. 58-60)</w:t>
            </w:r>
          </w:p>
          <w:p w:rsidR="00DB5A6A" w:rsidRPr="001900E8" w:rsidRDefault="00DB5A6A" w:rsidP="00DB5A6A">
            <w:pPr>
              <w:rPr>
                <w:rFonts w:asciiTheme="minorBidi" w:hAnsiTheme="minorBidi" w:cstheme="minorBidi"/>
                <w:bCs/>
                <w:sz w:val="20"/>
              </w:rPr>
            </w:pPr>
            <w:r w:rsidRPr="001900E8">
              <w:rPr>
                <w:rFonts w:asciiTheme="minorBidi" w:hAnsiTheme="minorBidi" w:cstheme="minorBidi"/>
                <w:b/>
                <w:bCs/>
                <w:sz w:val="20"/>
              </w:rPr>
              <w:t>aus 2</w:t>
            </w:r>
            <w:r w:rsidRPr="001900E8">
              <w:rPr>
                <w:rFonts w:asciiTheme="minorBidi" w:hAnsiTheme="minorBidi" w:cstheme="minorBidi"/>
                <w:sz w:val="20"/>
              </w:rPr>
              <w:t xml:space="preserve">: Kapitel 2.1 </w:t>
            </w:r>
            <w:r w:rsidRPr="001900E8">
              <w:rPr>
                <w:rFonts w:asciiTheme="minorBidi" w:hAnsiTheme="minorBidi" w:cstheme="minorBidi"/>
                <w:bCs/>
                <w:sz w:val="20"/>
              </w:rPr>
              <w:t xml:space="preserve">Genug Nahrung für alle? (S.50-57) </w:t>
            </w:r>
          </w:p>
          <w:p w:rsidR="00DB5A6A" w:rsidRPr="001900E8" w:rsidRDefault="00DB5A6A" w:rsidP="006C55C2">
            <w:pPr>
              <w:rPr>
                <w:rFonts w:asciiTheme="minorBidi" w:hAnsiTheme="minorBidi" w:cstheme="minorBidi"/>
                <w:bCs/>
                <w:sz w:val="20"/>
              </w:rPr>
            </w:pPr>
            <w:r w:rsidRPr="001900E8">
              <w:rPr>
                <w:rFonts w:asciiTheme="minorBidi" w:hAnsiTheme="minorBidi" w:cstheme="minorBidi"/>
                <w:bCs/>
                <w:sz w:val="20"/>
              </w:rPr>
              <w:t>Ebd.: Kapitel 2.2 Rahmenbedingungen landwirtschaftlicher Produktion (S. 58-63)</w:t>
            </w:r>
          </w:p>
          <w:p w:rsidR="00DB5A6A" w:rsidRPr="001900E8" w:rsidRDefault="00DB5A6A" w:rsidP="001900E8">
            <w:pPr>
              <w:rPr>
                <w:rFonts w:asciiTheme="minorBidi" w:hAnsiTheme="minorBidi" w:cstheme="minorBidi"/>
                <w:sz w:val="20"/>
              </w:rPr>
            </w:pPr>
            <w:r w:rsidRPr="001900E8">
              <w:rPr>
                <w:rFonts w:asciiTheme="minorBidi" w:hAnsiTheme="minorBidi" w:cstheme="minorBidi"/>
                <w:sz w:val="20"/>
              </w:rPr>
              <w:t>Ebd.:Kapitel 2.3 Ernährungs</w:t>
            </w:r>
            <w:r w:rsidR="001900E8">
              <w:rPr>
                <w:rFonts w:asciiTheme="minorBidi" w:hAnsiTheme="minorBidi" w:cstheme="minorBidi"/>
                <w:sz w:val="20"/>
              </w:rPr>
              <w:t>s</w:t>
            </w:r>
            <w:r w:rsidRPr="001900E8">
              <w:rPr>
                <w:rFonts w:asciiTheme="minorBidi" w:hAnsiTheme="minorBidi" w:cstheme="minorBidi"/>
                <w:sz w:val="20"/>
              </w:rPr>
              <w:t>icherung – Suche nach Auswegen (S. 64-77)</w:t>
            </w:r>
          </w:p>
          <w:p w:rsidR="001900E8" w:rsidRPr="001900E8" w:rsidRDefault="001900E8" w:rsidP="006C55C2">
            <w:pPr>
              <w:rPr>
                <w:rFonts w:asciiTheme="minorBidi" w:hAnsiTheme="minorBidi" w:cstheme="minorBidi"/>
                <w:sz w:val="20"/>
              </w:rPr>
            </w:pPr>
          </w:p>
          <w:p w:rsidR="00DB5A6A" w:rsidRPr="001900E8" w:rsidRDefault="00DB5A6A" w:rsidP="00DB5A6A">
            <w:pPr>
              <w:rPr>
                <w:rFonts w:asciiTheme="minorBidi" w:hAnsiTheme="minorBidi" w:cstheme="minorBidi"/>
                <w:sz w:val="20"/>
              </w:rPr>
            </w:pPr>
          </w:p>
          <w:p w:rsidR="001900E8" w:rsidRPr="001900E8" w:rsidRDefault="001900E8" w:rsidP="00DB5A6A">
            <w:pPr>
              <w:rPr>
                <w:rFonts w:asciiTheme="minorBidi" w:hAnsiTheme="minorBidi" w:cstheme="minorBidi"/>
                <w:sz w:val="20"/>
              </w:rPr>
            </w:pPr>
          </w:p>
          <w:p w:rsidR="00DB5A6A" w:rsidRPr="001900E8" w:rsidRDefault="00DB5A6A" w:rsidP="00DB5A6A">
            <w:pPr>
              <w:pStyle w:val="Listenabsatz"/>
              <w:ind w:left="0"/>
              <w:jc w:val="both"/>
              <w:rPr>
                <w:rFonts w:asciiTheme="minorBidi" w:hAnsiTheme="minorBidi" w:cstheme="minorBidi"/>
                <w:b/>
                <w:bCs/>
                <w:sz w:val="20"/>
                <w:szCs w:val="20"/>
              </w:rPr>
            </w:pPr>
            <w:r w:rsidRPr="001900E8">
              <w:rPr>
                <w:rFonts w:asciiTheme="minorBidi" w:hAnsiTheme="minorBidi" w:cstheme="minorBidi"/>
                <w:b/>
                <w:bCs/>
                <w:sz w:val="20"/>
                <w:szCs w:val="20"/>
              </w:rPr>
              <w:t>Landwirtschaftliche Produktion in den Tropen vor dem Hintergrund weltwirt. Prozesse</w:t>
            </w:r>
          </w:p>
          <w:p w:rsidR="00874526" w:rsidRPr="001900E8" w:rsidRDefault="00874526" w:rsidP="00874526">
            <w:pPr>
              <w:pStyle w:val="Listenabsatz"/>
              <w:spacing w:before="120"/>
              <w:ind w:left="0"/>
              <w:jc w:val="both"/>
              <w:rPr>
                <w:rFonts w:asciiTheme="minorBidi" w:hAnsiTheme="minorBidi" w:cstheme="minorBidi"/>
                <w:sz w:val="20"/>
                <w:szCs w:val="20"/>
              </w:rPr>
            </w:pPr>
            <w:r w:rsidRPr="001900E8">
              <w:rPr>
                <w:rFonts w:asciiTheme="minorBidi" w:hAnsiTheme="minorBidi" w:cstheme="minorBidi"/>
                <w:b/>
                <w:bCs/>
                <w:sz w:val="20"/>
                <w:szCs w:val="20"/>
              </w:rPr>
              <w:t>aus 3</w:t>
            </w:r>
            <w:r w:rsidRPr="001900E8">
              <w:rPr>
                <w:rFonts w:asciiTheme="minorBidi" w:hAnsiTheme="minorBidi" w:cstheme="minorBidi"/>
                <w:sz w:val="20"/>
                <w:szCs w:val="20"/>
              </w:rPr>
              <w:t>: Kapitel 1.1 Plantagen- / Subsistenzwirtschaft (S. 10-16)</w:t>
            </w:r>
          </w:p>
          <w:p w:rsidR="00874526" w:rsidRPr="001900E8" w:rsidRDefault="00874526" w:rsidP="00874526">
            <w:pPr>
              <w:rPr>
                <w:rFonts w:asciiTheme="minorBidi" w:hAnsiTheme="minorBidi" w:cstheme="minorBidi"/>
                <w:sz w:val="20"/>
              </w:rPr>
            </w:pPr>
            <w:r w:rsidRPr="001900E8">
              <w:rPr>
                <w:rFonts w:asciiTheme="minorBidi" w:hAnsiTheme="minorBidi" w:cstheme="minorBidi"/>
                <w:bCs/>
                <w:sz w:val="20"/>
              </w:rPr>
              <w:t>Ebd.</w:t>
            </w:r>
            <w:r w:rsidRPr="001900E8">
              <w:rPr>
                <w:rFonts w:asciiTheme="minorBidi" w:hAnsiTheme="minorBidi" w:cstheme="minorBidi"/>
                <w:sz w:val="20"/>
              </w:rPr>
              <w:t>: Land für Kleinbauern o. Kapital (S.18/19)</w:t>
            </w:r>
          </w:p>
          <w:p w:rsidR="00874526" w:rsidRPr="001900E8" w:rsidRDefault="00874526" w:rsidP="00874526">
            <w:pPr>
              <w:rPr>
                <w:rFonts w:asciiTheme="minorBidi" w:hAnsiTheme="minorBidi" w:cstheme="minorBidi"/>
                <w:sz w:val="20"/>
              </w:rPr>
            </w:pPr>
            <w:r w:rsidRPr="001900E8">
              <w:rPr>
                <w:rFonts w:asciiTheme="minorBidi" w:hAnsiTheme="minorBidi" w:cstheme="minorBidi"/>
                <w:sz w:val="20"/>
              </w:rPr>
              <w:t>Ebd.: Sieg des Agrobusiness ? (S. 20-23)</w:t>
            </w:r>
          </w:p>
          <w:p w:rsidR="00DB5A6A" w:rsidRPr="001900E8" w:rsidRDefault="00DB5A6A" w:rsidP="00DB5A6A">
            <w:pPr>
              <w:pStyle w:val="Listenabsatz"/>
              <w:spacing w:before="120"/>
              <w:ind w:left="0"/>
              <w:jc w:val="both"/>
              <w:rPr>
                <w:rFonts w:asciiTheme="minorBidi" w:hAnsiTheme="minorBidi" w:cstheme="minorBidi"/>
                <w:sz w:val="20"/>
                <w:szCs w:val="20"/>
              </w:rPr>
            </w:pPr>
            <w:r w:rsidRPr="001900E8">
              <w:rPr>
                <w:rFonts w:asciiTheme="minorBidi" w:hAnsiTheme="minorBidi" w:cstheme="minorBidi"/>
                <w:b/>
                <w:bCs/>
                <w:sz w:val="20"/>
                <w:szCs w:val="20"/>
              </w:rPr>
              <w:t>aus 2</w:t>
            </w:r>
            <w:r w:rsidRPr="001900E8">
              <w:rPr>
                <w:rFonts w:asciiTheme="minorBidi" w:hAnsiTheme="minorBidi" w:cstheme="minorBidi"/>
                <w:sz w:val="20"/>
                <w:szCs w:val="20"/>
              </w:rPr>
              <w:t>: Kapitel 1.2 Immerfeuchte Tropen – nachhaltiges Wirtschaften auf gefährdeten Böden (S. 30-35)</w:t>
            </w:r>
          </w:p>
          <w:p w:rsidR="00DB5A6A" w:rsidRPr="001900E8" w:rsidRDefault="00DB5A6A" w:rsidP="00DB5A6A">
            <w:pPr>
              <w:rPr>
                <w:rFonts w:asciiTheme="minorBidi" w:hAnsiTheme="minorBidi" w:cstheme="minorBidi"/>
                <w:sz w:val="20"/>
              </w:rPr>
            </w:pPr>
            <w:r w:rsidRPr="001900E8">
              <w:rPr>
                <w:rFonts w:asciiTheme="minorBidi" w:hAnsiTheme="minorBidi" w:cstheme="minorBidi"/>
                <w:bCs/>
                <w:sz w:val="20"/>
              </w:rPr>
              <w:t>Ebd.</w:t>
            </w:r>
            <w:r w:rsidRPr="001900E8">
              <w:rPr>
                <w:rFonts w:asciiTheme="minorBidi" w:hAnsiTheme="minorBidi" w:cstheme="minorBidi"/>
                <w:sz w:val="20"/>
              </w:rPr>
              <w:t>: Kapitel 2.4 Agrarkolonisation (S.78-83)</w:t>
            </w:r>
          </w:p>
          <w:p w:rsidR="00DB5A6A" w:rsidRPr="001900E8" w:rsidRDefault="00DB5A6A" w:rsidP="00DB5A6A">
            <w:pPr>
              <w:rPr>
                <w:rFonts w:asciiTheme="minorBidi" w:hAnsiTheme="minorBidi" w:cstheme="minorBidi"/>
                <w:sz w:val="20"/>
              </w:rPr>
            </w:pPr>
            <w:r w:rsidRPr="001900E8">
              <w:rPr>
                <w:rFonts w:asciiTheme="minorBidi" w:hAnsiTheme="minorBidi" w:cstheme="minorBidi"/>
                <w:sz w:val="20"/>
              </w:rPr>
              <w:t>Ebd.: Landwirtschaft zwischen</w:t>
            </w:r>
            <w:r w:rsidR="001900E8">
              <w:rPr>
                <w:rFonts w:asciiTheme="minorBidi" w:hAnsiTheme="minorBidi" w:cstheme="minorBidi"/>
                <w:sz w:val="20"/>
              </w:rPr>
              <w:t xml:space="preserve"> Subsistenzwirtschaft und Markt</w:t>
            </w:r>
            <w:r w:rsidRPr="001900E8">
              <w:rPr>
                <w:rFonts w:asciiTheme="minorBidi" w:hAnsiTheme="minorBidi" w:cstheme="minorBidi"/>
                <w:sz w:val="20"/>
              </w:rPr>
              <w:t>orientierung (S. 68/69)</w:t>
            </w:r>
          </w:p>
          <w:p w:rsidR="00DB5A6A" w:rsidRPr="001900E8" w:rsidRDefault="00DB5A6A" w:rsidP="00DB5A6A">
            <w:pPr>
              <w:rPr>
                <w:rFonts w:asciiTheme="minorBidi" w:hAnsiTheme="minorBidi" w:cstheme="minorBidi"/>
                <w:sz w:val="20"/>
              </w:rPr>
            </w:pPr>
          </w:p>
          <w:p w:rsidR="00874526" w:rsidRPr="001900E8" w:rsidRDefault="00DB5A6A" w:rsidP="00874526">
            <w:pPr>
              <w:rPr>
                <w:rFonts w:asciiTheme="minorBidi" w:hAnsiTheme="minorBidi" w:cstheme="minorBidi"/>
                <w:b/>
                <w:sz w:val="20"/>
              </w:rPr>
            </w:pPr>
            <w:r w:rsidRPr="001900E8">
              <w:rPr>
                <w:rFonts w:asciiTheme="minorBidi" w:hAnsiTheme="minorBidi" w:cstheme="minorBidi"/>
                <w:b/>
                <w:sz w:val="20"/>
              </w:rPr>
              <w:t>Intensivierung landwirtschaftlicher Produktion (gemäßigte Zone und Subtropen)</w:t>
            </w:r>
          </w:p>
          <w:p w:rsidR="00874526" w:rsidRPr="001900E8" w:rsidRDefault="00874526" w:rsidP="00874526">
            <w:pPr>
              <w:rPr>
                <w:rFonts w:asciiTheme="minorBidi" w:hAnsiTheme="minorBidi" w:cstheme="minorBidi"/>
                <w:sz w:val="20"/>
              </w:rPr>
            </w:pPr>
            <w:r w:rsidRPr="001900E8">
              <w:rPr>
                <w:rFonts w:asciiTheme="minorBidi" w:hAnsiTheme="minorBidi" w:cstheme="minorBidi"/>
                <w:b/>
                <w:bCs/>
                <w:sz w:val="20"/>
              </w:rPr>
              <w:t>aus 3</w:t>
            </w:r>
            <w:r w:rsidRPr="001900E8">
              <w:rPr>
                <w:rFonts w:asciiTheme="minorBidi" w:hAnsiTheme="minorBidi" w:cstheme="minorBidi"/>
                <w:sz w:val="20"/>
              </w:rPr>
              <w:t>: Kapitel 1.2 Intensive landwirtschaftliche Produktion in den ariden Subtropen-Beispiel Saudi-Arabien (S.24-35)</w:t>
            </w:r>
            <w:r w:rsidRPr="001900E8">
              <w:rPr>
                <w:rFonts w:asciiTheme="minorBidi" w:hAnsiTheme="minorBidi" w:cstheme="minorBidi"/>
                <w:sz w:val="20"/>
              </w:rPr>
              <w:br/>
              <w:t xml:space="preserve">Kapitel 1.3 Intensive landwirtschaftliche Produktion in den semiariden Subtropen – </w:t>
            </w:r>
            <w:r w:rsidRPr="001900E8">
              <w:rPr>
                <w:rFonts w:asciiTheme="minorBidi" w:hAnsiTheme="minorBidi" w:cstheme="minorBidi"/>
                <w:sz w:val="20"/>
              </w:rPr>
              <w:lastRenderedPageBreak/>
              <w:t>Huerta von Murcia (S. 36/37)</w:t>
            </w:r>
            <w:r w:rsidRPr="001900E8">
              <w:rPr>
                <w:rFonts w:asciiTheme="minorBidi" w:hAnsiTheme="minorBidi" w:cstheme="minorBidi"/>
                <w:sz w:val="20"/>
              </w:rPr>
              <w:br/>
              <w:t>Kapitel 1.4 Desertifikation im Sahel (S. 38-43)</w:t>
            </w:r>
            <w:r w:rsidRPr="001900E8">
              <w:rPr>
                <w:rFonts w:asciiTheme="minorBidi" w:hAnsiTheme="minorBidi" w:cstheme="minorBidi"/>
                <w:sz w:val="20"/>
              </w:rPr>
              <w:br/>
              <w:t>Kapitel 1.5 Intensivierung und Strukturwandel in der gemäßigten Zone (S. 44-53)</w:t>
            </w:r>
          </w:p>
          <w:p w:rsidR="00DB5A6A" w:rsidRPr="001900E8" w:rsidRDefault="00DB5A6A" w:rsidP="00DB5A6A">
            <w:pPr>
              <w:rPr>
                <w:rFonts w:asciiTheme="minorBidi" w:hAnsiTheme="minorBidi" w:cstheme="minorBidi"/>
                <w:sz w:val="20"/>
              </w:rPr>
            </w:pPr>
            <w:r w:rsidRPr="001900E8">
              <w:rPr>
                <w:rFonts w:asciiTheme="minorBidi" w:hAnsiTheme="minorBidi" w:cstheme="minorBidi"/>
                <w:b/>
                <w:sz w:val="20"/>
              </w:rPr>
              <w:t>aus 2</w:t>
            </w:r>
            <w:r w:rsidRPr="001900E8">
              <w:rPr>
                <w:rFonts w:asciiTheme="minorBidi" w:hAnsiTheme="minorBidi" w:cstheme="minorBidi"/>
                <w:sz w:val="20"/>
              </w:rPr>
              <w:t xml:space="preserve">: Kapitel 2.5 Erweiterung des Nahrungsspielraums durch Agrobusiness – Vorbild Industrieländer? (S. 84-89) </w:t>
            </w:r>
          </w:p>
          <w:p w:rsidR="00DB5A6A" w:rsidRPr="001900E8" w:rsidRDefault="00DB5A6A" w:rsidP="00255E74">
            <w:pPr>
              <w:rPr>
                <w:rFonts w:asciiTheme="minorBidi" w:hAnsiTheme="minorBidi" w:cstheme="minorBidi"/>
                <w:sz w:val="20"/>
              </w:rPr>
            </w:pPr>
            <w:r w:rsidRPr="001900E8">
              <w:rPr>
                <w:rFonts w:asciiTheme="minorBidi" w:hAnsiTheme="minorBidi" w:cstheme="minorBidi"/>
                <w:sz w:val="20"/>
              </w:rPr>
              <w:t>Ebd.: Kapitel 1.2 Landw</w:t>
            </w:r>
            <w:r w:rsidR="00255E74" w:rsidRPr="001900E8">
              <w:rPr>
                <w:rFonts w:asciiTheme="minorBidi" w:hAnsiTheme="minorBidi" w:cstheme="minorBidi"/>
                <w:sz w:val="20"/>
              </w:rPr>
              <w:t>.</w:t>
            </w:r>
            <w:r w:rsidRPr="001900E8">
              <w:rPr>
                <w:rFonts w:asciiTheme="minorBidi" w:hAnsiTheme="minorBidi" w:cstheme="minorBidi"/>
                <w:sz w:val="20"/>
              </w:rPr>
              <w:t xml:space="preserve"> Eingriffe in natürliche Systeme – gem</w:t>
            </w:r>
            <w:r w:rsidR="00255E74" w:rsidRPr="001900E8">
              <w:rPr>
                <w:rFonts w:asciiTheme="minorBidi" w:hAnsiTheme="minorBidi" w:cstheme="minorBidi"/>
                <w:sz w:val="20"/>
              </w:rPr>
              <w:t>äßigte</w:t>
            </w:r>
            <w:r w:rsidRPr="001900E8">
              <w:rPr>
                <w:rFonts w:asciiTheme="minorBidi" w:hAnsiTheme="minorBidi" w:cstheme="minorBidi"/>
                <w:sz w:val="20"/>
              </w:rPr>
              <w:t xml:space="preserve"> Zone (S. 16-19) </w:t>
            </w:r>
          </w:p>
          <w:p w:rsidR="00DB5A6A" w:rsidRPr="001900E8" w:rsidRDefault="00DB5A6A" w:rsidP="00DB5A6A">
            <w:pPr>
              <w:rPr>
                <w:rFonts w:asciiTheme="minorBidi" w:hAnsiTheme="minorBidi" w:cstheme="minorBidi"/>
                <w:sz w:val="20"/>
              </w:rPr>
            </w:pPr>
            <w:r w:rsidRPr="001900E8">
              <w:rPr>
                <w:rFonts w:asciiTheme="minorBidi" w:hAnsiTheme="minorBidi" w:cstheme="minorBidi"/>
                <w:sz w:val="20"/>
              </w:rPr>
              <w:t>Ebd.: landwirt. Intensivierung in semiariden und ariden Räumen – Israel und Sahel (S.22-29)</w:t>
            </w:r>
          </w:p>
          <w:p w:rsidR="00DB5A6A" w:rsidRPr="001900E8" w:rsidRDefault="00DB5A6A" w:rsidP="00DB5A6A">
            <w:pPr>
              <w:rPr>
                <w:rFonts w:asciiTheme="minorBidi" w:hAnsiTheme="minorBidi" w:cstheme="minorBidi"/>
                <w:b/>
                <w:sz w:val="20"/>
              </w:rPr>
            </w:pPr>
          </w:p>
          <w:p w:rsidR="001900E8" w:rsidRPr="001900E8" w:rsidRDefault="00DB5A6A" w:rsidP="00DB5A6A">
            <w:pPr>
              <w:rPr>
                <w:sz w:val="20"/>
              </w:rPr>
            </w:pPr>
            <w:r w:rsidRPr="001900E8">
              <w:rPr>
                <w:rFonts w:asciiTheme="minorBidi" w:hAnsiTheme="minorBidi" w:cstheme="minorBidi"/>
                <w:b/>
                <w:sz w:val="20"/>
              </w:rPr>
              <w:t>Landwirtschaft zwischen Ressourcengefährdung und Nachhaltigkeit</w:t>
            </w:r>
          </w:p>
          <w:p w:rsidR="00874526" w:rsidRPr="001900E8" w:rsidRDefault="001900E8" w:rsidP="001900E8">
            <w:pPr>
              <w:rPr>
                <w:rFonts w:asciiTheme="minorBidi" w:hAnsiTheme="minorBidi" w:cstheme="minorBidi"/>
                <w:b/>
                <w:sz w:val="20"/>
              </w:rPr>
            </w:pPr>
            <w:r w:rsidRPr="001900E8">
              <w:rPr>
                <w:sz w:val="20"/>
              </w:rPr>
              <w:t>aus 3: Kap. 1.5 Ökol. Landwirtschaft (S.50-51) Ebd.: Biolandhof Borken (S.52-53)</w:t>
            </w:r>
          </w:p>
          <w:p w:rsidR="00DB5A6A" w:rsidRPr="001900E8" w:rsidRDefault="00DB5A6A" w:rsidP="006C55C2">
            <w:pPr>
              <w:rPr>
                <w:rFonts w:asciiTheme="minorBidi" w:hAnsiTheme="minorBidi" w:cstheme="minorBidi"/>
                <w:sz w:val="20"/>
              </w:rPr>
            </w:pPr>
            <w:r w:rsidRPr="001900E8">
              <w:rPr>
                <w:rFonts w:asciiTheme="minorBidi" w:hAnsiTheme="minorBidi" w:cstheme="minorBidi"/>
                <w:b/>
                <w:bCs/>
                <w:sz w:val="20"/>
              </w:rPr>
              <w:t>aus 2</w:t>
            </w:r>
            <w:r w:rsidRPr="001900E8">
              <w:rPr>
                <w:rFonts w:asciiTheme="minorBidi" w:hAnsiTheme="minorBidi" w:cstheme="minorBidi"/>
                <w:sz w:val="20"/>
              </w:rPr>
              <w:t>: Ökologischer Landbau (S. 20/21)Ebd.: Ecofarming – Bsp. Ruanda (S. 66/67)</w:t>
            </w:r>
          </w:p>
          <w:p w:rsidR="00DB5A6A" w:rsidRPr="001900E8" w:rsidRDefault="00DB5A6A" w:rsidP="00DB5A6A">
            <w:pPr>
              <w:rPr>
                <w:rFonts w:asciiTheme="minorBidi" w:hAnsiTheme="minorBidi" w:cstheme="minorBidi"/>
                <w:sz w:val="20"/>
              </w:rPr>
            </w:pPr>
          </w:p>
          <w:p w:rsidR="001900E8" w:rsidRPr="001900E8" w:rsidRDefault="00DB5A6A" w:rsidP="001900E8">
            <w:pPr>
              <w:rPr>
                <w:rFonts w:asciiTheme="minorBidi" w:hAnsiTheme="minorBidi" w:cstheme="minorBidi"/>
                <w:b/>
                <w:sz w:val="20"/>
              </w:rPr>
            </w:pPr>
            <w:r w:rsidRPr="001900E8">
              <w:rPr>
                <w:rFonts w:asciiTheme="minorBidi" w:hAnsiTheme="minorBidi" w:cstheme="minorBidi"/>
                <w:b/>
                <w:sz w:val="20"/>
              </w:rPr>
              <w:t>LK: Konzept des ökol. Fußabdrucks</w:t>
            </w:r>
          </w:p>
          <w:p w:rsidR="001900E8" w:rsidRPr="001900E8" w:rsidRDefault="001900E8" w:rsidP="001900E8">
            <w:pPr>
              <w:rPr>
                <w:rFonts w:asciiTheme="minorBidi" w:hAnsiTheme="minorBidi" w:cstheme="minorBidi"/>
                <w:sz w:val="20"/>
              </w:rPr>
            </w:pPr>
            <w:r w:rsidRPr="001900E8">
              <w:rPr>
                <w:rFonts w:asciiTheme="minorBidi" w:hAnsiTheme="minorBidi" w:cstheme="minorBidi"/>
                <w:b/>
                <w:bCs/>
                <w:sz w:val="20"/>
              </w:rPr>
              <w:t>aus 3</w:t>
            </w:r>
            <w:r w:rsidRPr="001900E8">
              <w:rPr>
                <w:rFonts w:asciiTheme="minorBidi" w:hAnsiTheme="minorBidi" w:cstheme="minorBidi"/>
                <w:sz w:val="20"/>
              </w:rPr>
              <w:t>: Kap. 1.6 Der ökologische Fußabdruck (S. 56-59)</w:t>
            </w:r>
          </w:p>
          <w:p w:rsidR="00CE622F" w:rsidRPr="00DB5A6A" w:rsidRDefault="00DB5A6A" w:rsidP="006C55C2">
            <w:pPr>
              <w:rPr>
                <w:rFonts w:asciiTheme="minorBidi" w:hAnsiTheme="minorBidi" w:cstheme="minorBidi"/>
                <w:bCs/>
                <w:szCs w:val="22"/>
                <w:u w:val="single"/>
              </w:rPr>
            </w:pPr>
            <w:r w:rsidRPr="00DB5A6A">
              <w:rPr>
                <w:rFonts w:asciiTheme="minorBidi" w:hAnsiTheme="minorBidi" w:cstheme="minorBidi"/>
                <w:b/>
                <w:bCs/>
                <w:sz w:val="20"/>
              </w:rPr>
              <w:t xml:space="preserve">aus </w:t>
            </w:r>
            <w:r>
              <w:rPr>
                <w:rFonts w:asciiTheme="minorBidi" w:hAnsiTheme="minorBidi" w:cstheme="minorBidi"/>
                <w:b/>
                <w:bCs/>
                <w:sz w:val="20"/>
              </w:rPr>
              <w:t>2</w:t>
            </w:r>
            <w:r w:rsidRPr="00DB5A6A">
              <w:rPr>
                <w:rFonts w:asciiTheme="minorBidi" w:hAnsiTheme="minorBidi" w:cstheme="minorBidi"/>
                <w:sz w:val="20"/>
              </w:rPr>
              <w:t>: Kapitel 6.4 Weltbevölkerung und Tragfähigkeit (S. 222-225)</w:t>
            </w:r>
          </w:p>
        </w:tc>
        <w:tc>
          <w:tcPr>
            <w:tcW w:w="7229" w:type="dxa"/>
          </w:tcPr>
          <w:p w:rsidR="00255E74" w:rsidRPr="00255E74" w:rsidRDefault="00255E74" w:rsidP="00255E74">
            <w:pPr>
              <w:pStyle w:val="Listenabsatz"/>
              <w:autoSpaceDE w:val="0"/>
              <w:autoSpaceDN w:val="0"/>
              <w:adjustRightInd w:val="0"/>
              <w:ind w:left="360"/>
              <w:contextualSpacing/>
              <w:rPr>
                <w:rFonts w:asciiTheme="minorBidi" w:hAnsiTheme="minorBidi" w:cstheme="minorBidi"/>
                <w:b/>
                <w:szCs w:val="22"/>
              </w:rPr>
            </w:pPr>
            <w:r>
              <w:rPr>
                <w:rFonts w:asciiTheme="minorBidi" w:hAnsiTheme="minorBidi" w:cstheme="minorBidi"/>
                <w:b/>
                <w:szCs w:val="22"/>
              </w:rPr>
              <w:lastRenderedPageBreak/>
              <w:t>LK-DIFFERENZIERUNG ALS ERGÄNZUNGEN IM FETTDRUCK</w:t>
            </w:r>
          </w:p>
          <w:p w:rsidR="006C55C2" w:rsidRDefault="006C55C2" w:rsidP="006C55C2">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 xml:space="preserve">Erklären Kennzeichen des landwirtschaftlichen Strukturwandels wie Mechanisierung, Intensivierung und Spezialisierung mit sich verändernden ökonomischen und technischen </w:t>
            </w:r>
            <w:r w:rsidR="00255E74">
              <w:rPr>
                <w:rFonts w:asciiTheme="minorBidi" w:hAnsiTheme="minorBidi" w:cstheme="minorBidi"/>
                <w:b/>
                <w:szCs w:val="22"/>
              </w:rPr>
              <w:t xml:space="preserve">und politischen </w:t>
            </w:r>
            <w:r>
              <w:rPr>
                <w:rFonts w:asciiTheme="minorBidi" w:hAnsiTheme="minorBidi" w:cstheme="minorBidi"/>
                <w:szCs w:val="22"/>
              </w:rPr>
              <w:t>Rahmenbedingungen sowie Konsumgewohnheiten</w:t>
            </w:r>
          </w:p>
          <w:p w:rsidR="006C55C2" w:rsidRDefault="006C55C2" w:rsidP="006C55C2">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 xml:space="preserve">Stellen vor dem Hintergrund der Begrenztheit agrar. Anbauflächen und dem steigenden Bedarf an Agrargütern zunehmende Nutzungskonkurrenzen dar </w:t>
            </w:r>
          </w:p>
          <w:p w:rsidR="006C55C2" w:rsidRDefault="006C55C2" w:rsidP="006C55C2">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Erörtern das Spannungsfeld von Intensivierung landwirtschaftlicher Produktion und Notwendigkeit zur Versorgungssicherung</w:t>
            </w:r>
          </w:p>
          <w:p w:rsidR="006C55C2" w:rsidRDefault="006C55C2" w:rsidP="006C55C2">
            <w:pPr>
              <w:autoSpaceDE w:val="0"/>
              <w:autoSpaceDN w:val="0"/>
              <w:adjustRightInd w:val="0"/>
              <w:contextualSpacing/>
              <w:rPr>
                <w:rFonts w:asciiTheme="minorBidi" w:hAnsiTheme="minorBidi" w:cstheme="minorBidi"/>
                <w:szCs w:val="22"/>
              </w:rPr>
            </w:pPr>
          </w:p>
          <w:p w:rsidR="00CE622F" w:rsidRDefault="00BD2C8E" w:rsidP="00BD2C8E">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Vergleichen Plantagenwirtschaft und Subsistenzwirtschaft hinsichtlich ihrer Betriebsstrukturen und Marktausrichtung</w:t>
            </w:r>
            <w:r w:rsidR="001900E8">
              <w:rPr>
                <w:rFonts w:asciiTheme="minorBidi" w:hAnsiTheme="minorBidi" w:cstheme="minorBidi"/>
                <w:b/>
                <w:szCs w:val="22"/>
              </w:rPr>
              <w:t>sowie ihrer Beschäftigungs</w:t>
            </w:r>
            <w:r w:rsidR="00255E74">
              <w:rPr>
                <w:rFonts w:asciiTheme="minorBidi" w:hAnsiTheme="minorBidi" w:cstheme="minorBidi"/>
                <w:b/>
                <w:szCs w:val="22"/>
              </w:rPr>
              <w:t>wirksamkeit und ökonomischen Bedeutung</w:t>
            </w:r>
          </w:p>
          <w:p w:rsidR="00BD2C8E" w:rsidRDefault="00BD2C8E" w:rsidP="00BD2C8E">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Erläutern den Einfluss weltwirtschaftlicher Prozesse und Strukturen auf die agrare Raumnutzung der Tropen</w:t>
            </w:r>
          </w:p>
          <w:p w:rsidR="00F90251" w:rsidRDefault="00F90251" w:rsidP="00F90251">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Erläutern die Gefährdung des tropischen Regenwaldes aufgrund der Eingriffe des Menschen in den Stoffkreislauf</w:t>
            </w:r>
            <w:r w:rsidR="00255E74">
              <w:rPr>
                <w:rFonts w:asciiTheme="minorBidi" w:hAnsiTheme="minorBidi" w:cstheme="minorBidi"/>
                <w:b/>
                <w:szCs w:val="22"/>
              </w:rPr>
              <w:t>(in Nährstoff-, und Wasserkreislauf sowie die daraus resultierenden Veränderungen)</w:t>
            </w:r>
          </w:p>
          <w:p w:rsidR="00255E74" w:rsidRDefault="00255E74" w:rsidP="00F90251">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b/>
                <w:szCs w:val="22"/>
              </w:rPr>
              <w:t>Erläutern Wechselwirkungen zwischen lokaler und regionaler Agrarproduktion in den Tropen und dem Weltagrarmarkt</w:t>
            </w:r>
          </w:p>
          <w:p w:rsidR="00F90251" w:rsidRDefault="00F90251" w:rsidP="00F90251">
            <w:pPr>
              <w:autoSpaceDE w:val="0"/>
              <w:autoSpaceDN w:val="0"/>
              <w:adjustRightInd w:val="0"/>
              <w:contextualSpacing/>
              <w:rPr>
                <w:rFonts w:asciiTheme="minorBidi" w:hAnsiTheme="minorBidi" w:cstheme="minorBidi"/>
                <w:szCs w:val="22"/>
              </w:rPr>
            </w:pPr>
          </w:p>
          <w:p w:rsidR="00F90251" w:rsidRDefault="00F90251" w:rsidP="00F90251">
            <w:pPr>
              <w:autoSpaceDE w:val="0"/>
              <w:autoSpaceDN w:val="0"/>
              <w:adjustRightInd w:val="0"/>
              <w:contextualSpacing/>
              <w:rPr>
                <w:rFonts w:asciiTheme="minorBidi" w:hAnsiTheme="minorBidi" w:cstheme="minorBidi"/>
                <w:szCs w:val="22"/>
              </w:rPr>
            </w:pPr>
          </w:p>
          <w:p w:rsidR="00874526" w:rsidRDefault="00874526" w:rsidP="00F90251">
            <w:pPr>
              <w:autoSpaceDE w:val="0"/>
              <w:autoSpaceDN w:val="0"/>
              <w:adjustRightInd w:val="0"/>
              <w:contextualSpacing/>
              <w:rPr>
                <w:rFonts w:asciiTheme="minorBidi" w:hAnsiTheme="minorBidi" w:cstheme="minorBidi"/>
                <w:szCs w:val="22"/>
              </w:rPr>
            </w:pPr>
          </w:p>
          <w:p w:rsidR="001900E8" w:rsidRPr="001900E8" w:rsidRDefault="001900E8" w:rsidP="00255E74">
            <w:pPr>
              <w:pStyle w:val="Listenabsatz"/>
              <w:numPr>
                <w:ilvl w:val="0"/>
                <w:numId w:val="4"/>
              </w:numPr>
              <w:autoSpaceDE w:val="0"/>
              <w:autoSpaceDN w:val="0"/>
              <w:adjustRightInd w:val="0"/>
              <w:contextualSpacing/>
              <w:rPr>
                <w:rFonts w:asciiTheme="minorBidi" w:hAnsiTheme="minorBidi" w:cstheme="minorBidi"/>
                <w:szCs w:val="22"/>
              </w:rPr>
            </w:pPr>
          </w:p>
          <w:p w:rsidR="00BD2C8E" w:rsidRDefault="00255E74" w:rsidP="00255E74">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b/>
                <w:szCs w:val="22"/>
              </w:rPr>
              <w:t xml:space="preserve">(Analysieren) </w:t>
            </w:r>
            <w:r w:rsidR="00BD2C8E">
              <w:rPr>
                <w:rFonts w:asciiTheme="minorBidi" w:hAnsiTheme="minorBidi" w:cstheme="minorBidi"/>
                <w:szCs w:val="22"/>
              </w:rPr>
              <w:t>Stellen unterschiedliche Formen der Bewässerungslandwirtschaft in den Subtropen als Möglichkeit der Überwindung der klimatischen Trockengrenze dar</w:t>
            </w:r>
            <w:r>
              <w:rPr>
                <w:rFonts w:asciiTheme="minorBidi" w:hAnsiTheme="minorBidi" w:cstheme="minorBidi"/>
                <w:b/>
                <w:szCs w:val="22"/>
              </w:rPr>
              <w:t>und unterscheiden sie hinsichtlich ihrer Effizienz des Wassereinsatzes</w:t>
            </w:r>
          </w:p>
          <w:p w:rsidR="00BD2C8E" w:rsidRDefault="00BD2C8E" w:rsidP="00BD2C8E">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Stellen Bodenversalzung und Bodendegradierung als Folgen einer unangepassten landwirtschaftlichen Nutzung dar</w:t>
            </w:r>
          </w:p>
          <w:p w:rsidR="00BD2C8E" w:rsidRDefault="00BD2C8E" w:rsidP="00BD2C8E">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lastRenderedPageBreak/>
              <w:t>Bewerten Auswirkungen des agraren Strukturwandels mit dem Schwerpunkt der Beschäftigungswirksamkeit</w:t>
            </w:r>
            <w:r w:rsidR="00255E74">
              <w:rPr>
                <w:rFonts w:asciiTheme="minorBidi" w:hAnsiTheme="minorBidi" w:cstheme="minorBidi"/>
                <w:b/>
                <w:szCs w:val="22"/>
              </w:rPr>
              <w:t>und der Veränderungen der Kultur- und Naturlandschaft</w:t>
            </w:r>
          </w:p>
          <w:p w:rsidR="001F11B7" w:rsidRDefault="001F11B7" w:rsidP="00BD2C8E">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Bewerten Maßnahmen zur Verringerung von Bodendegradation und Desertifikation hinsichtlich ökonomischer, ökologischer und sozialer Aspekte</w:t>
            </w:r>
          </w:p>
          <w:p w:rsidR="006C55C2" w:rsidRDefault="006C55C2" w:rsidP="006C55C2">
            <w:pPr>
              <w:autoSpaceDE w:val="0"/>
              <w:autoSpaceDN w:val="0"/>
              <w:adjustRightInd w:val="0"/>
              <w:contextualSpacing/>
              <w:rPr>
                <w:rFonts w:asciiTheme="minorBidi" w:hAnsiTheme="minorBidi" w:cstheme="minorBidi"/>
                <w:szCs w:val="22"/>
              </w:rPr>
            </w:pPr>
          </w:p>
          <w:p w:rsidR="00255E74" w:rsidRDefault="00255E74" w:rsidP="006C55C2">
            <w:pPr>
              <w:autoSpaceDE w:val="0"/>
              <w:autoSpaceDN w:val="0"/>
              <w:adjustRightInd w:val="0"/>
              <w:contextualSpacing/>
              <w:rPr>
                <w:rFonts w:asciiTheme="minorBidi" w:hAnsiTheme="minorBidi" w:cstheme="minorBidi"/>
                <w:szCs w:val="22"/>
              </w:rPr>
            </w:pPr>
          </w:p>
          <w:p w:rsidR="00874526" w:rsidRDefault="00874526" w:rsidP="006C55C2">
            <w:pPr>
              <w:autoSpaceDE w:val="0"/>
              <w:autoSpaceDN w:val="0"/>
              <w:adjustRightInd w:val="0"/>
              <w:contextualSpacing/>
              <w:rPr>
                <w:rFonts w:asciiTheme="minorBidi" w:hAnsiTheme="minorBidi" w:cstheme="minorBidi"/>
                <w:szCs w:val="22"/>
              </w:rPr>
            </w:pPr>
          </w:p>
          <w:p w:rsidR="00874526" w:rsidRDefault="00874526" w:rsidP="006C55C2">
            <w:pPr>
              <w:autoSpaceDE w:val="0"/>
              <w:autoSpaceDN w:val="0"/>
              <w:adjustRightInd w:val="0"/>
              <w:contextualSpacing/>
              <w:rPr>
                <w:rFonts w:asciiTheme="minorBidi" w:hAnsiTheme="minorBidi" w:cstheme="minorBidi"/>
                <w:szCs w:val="22"/>
              </w:rPr>
            </w:pPr>
          </w:p>
          <w:p w:rsidR="00874526" w:rsidRDefault="00874526" w:rsidP="006C55C2">
            <w:pPr>
              <w:autoSpaceDE w:val="0"/>
              <w:autoSpaceDN w:val="0"/>
              <w:adjustRightInd w:val="0"/>
              <w:contextualSpacing/>
              <w:rPr>
                <w:rFonts w:asciiTheme="minorBidi" w:hAnsiTheme="minorBidi" w:cstheme="minorBidi"/>
                <w:szCs w:val="22"/>
              </w:rPr>
            </w:pPr>
          </w:p>
          <w:p w:rsidR="001900E8" w:rsidRDefault="001900E8" w:rsidP="006C55C2">
            <w:pPr>
              <w:autoSpaceDE w:val="0"/>
              <w:autoSpaceDN w:val="0"/>
              <w:adjustRightInd w:val="0"/>
              <w:contextualSpacing/>
              <w:rPr>
                <w:rFonts w:asciiTheme="minorBidi" w:hAnsiTheme="minorBidi" w:cstheme="minorBidi"/>
                <w:szCs w:val="22"/>
              </w:rPr>
            </w:pPr>
          </w:p>
          <w:p w:rsidR="006C55C2" w:rsidRDefault="006C55C2" w:rsidP="006C55C2">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Kennzeichnen Merkmale der ökologischen Landwirtschaft</w:t>
            </w:r>
          </w:p>
          <w:p w:rsidR="006C55C2" w:rsidRDefault="006C55C2" w:rsidP="006C55C2">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Bewerten selbstkritisch ihre Rolle als VerbraucherInnen hinsichtlich der der ökologischen, ökonomischen und sozialen Folgen des eigenen Konsumverhaltens</w:t>
            </w:r>
          </w:p>
          <w:p w:rsidR="00F90251" w:rsidRDefault="00F90251" w:rsidP="00F90251">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Erörtern den Zielkonflikt zwischen der steigenden Nachfrage nach Agrargütern einer wachsenden Weltbevölkerung und den Erfordernissen nachhaltigen Wirtschaftens</w:t>
            </w:r>
          </w:p>
          <w:p w:rsidR="006C55C2" w:rsidRPr="00255E74" w:rsidRDefault="00255E74" w:rsidP="00255E74">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b/>
                <w:szCs w:val="22"/>
              </w:rPr>
              <w:t>Erläutern Prinzipien der Nachhaltigkeit am Beispiel der ökologischen Landwirtschaft</w:t>
            </w:r>
          </w:p>
          <w:p w:rsidR="00255E74" w:rsidRPr="006C55C2" w:rsidRDefault="00255E74" w:rsidP="00255E74">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b/>
                <w:szCs w:val="22"/>
              </w:rPr>
              <w:t>Beurteilen Möglichkeiten und Grenzen ökologischer Landwirtschaft aus unterschiedlicher Perspektive</w:t>
            </w:r>
          </w:p>
        </w:tc>
        <w:tc>
          <w:tcPr>
            <w:tcW w:w="3969" w:type="dxa"/>
          </w:tcPr>
          <w:p w:rsidR="00BD2C8E" w:rsidRDefault="00BD2C8E" w:rsidP="00BD2C8E">
            <w:pPr>
              <w:rPr>
                <w:sz w:val="20"/>
              </w:rPr>
            </w:pPr>
            <w:r>
              <w:rPr>
                <w:b/>
                <w:bCs/>
                <w:sz w:val="20"/>
              </w:rPr>
              <w:lastRenderedPageBreak/>
              <w:t>Aus 4: Diercke Weltatlas 2008</w:t>
            </w:r>
            <w:r>
              <w:rPr>
                <w:sz w:val="20"/>
              </w:rPr>
              <w:t xml:space="preserve">: </w:t>
            </w:r>
          </w:p>
          <w:p w:rsidR="00BD2C8E" w:rsidRDefault="00BD2C8E" w:rsidP="00BD2C8E">
            <w:pPr>
              <w:rPr>
                <w:sz w:val="20"/>
              </w:rPr>
            </w:pPr>
            <w:r>
              <w:rPr>
                <w:sz w:val="20"/>
              </w:rPr>
              <w:t>S. 54/ 1 Landwirtschaft BRD</w:t>
            </w:r>
          </w:p>
          <w:p w:rsidR="00BD2C8E" w:rsidRDefault="00BD2C8E" w:rsidP="00BD2C8E">
            <w:pPr>
              <w:rPr>
                <w:sz w:val="20"/>
              </w:rPr>
            </w:pPr>
            <w:r>
              <w:rPr>
                <w:sz w:val="20"/>
              </w:rPr>
              <w:t>S. 55/ 2 Bodentypen, S. 55/3 landwirt. Betriebssysteme, S. 55/4 Betriebsgrößen, S. 55/5 Veredlung</w:t>
            </w:r>
          </w:p>
          <w:p w:rsidR="00BD2C8E" w:rsidRDefault="00BD2C8E" w:rsidP="00BD2C8E">
            <w:pPr>
              <w:rPr>
                <w:sz w:val="20"/>
              </w:rPr>
            </w:pPr>
            <w:r>
              <w:rPr>
                <w:sz w:val="20"/>
              </w:rPr>
              <w:t>S. 56 Dt. Ackerbau und Sonderkulturen</w:t>
            </w:r>
          </w:p>
          <w:p w:rsidR="00BD2C8E" w:rsidRDefault="00BD2C8E" w:rsidP="00BD2C8E">
            <w:pPr>
              <w:rPr>
                <w:sz w:val="20"/>
              </w:rPr>
            </w:pPr>
            <w:r>
              <w:rPr>
                <w:sz w:val="20"/>
              </w:rPr>
              <w:t>S. 57 Dt. Viehwirtschaft</w:t>
            </w:r>
          </w:p>
          <w:p w:rsidR="006C55C2" w:rsidRDefault="00BD2C8E" w:rsidP="006C55C2">
            <w:pPr>
              <w:rPr>
                <w:sz w:val="20"/>
              </w:rPr>
            </w:pPr>
            <w:r>
              <w:rPr>
                <w:sz w:val="20"/>
              </w:rPr>
              <w:t xml:space="preserve">S. 80 Europa – Klima </w:t>
            </w:r>
          </w:p>
          <w:p w:rsidR="00BD2C8E" w:rsidRDefault="00BD2C8E" w:rsidP="006C55C2">
            <w:pPr>
              <w:rPr>
                <w:sz w:val="20"/>
              </w:rPr>
            </w:pPr>
            <w:r>
              <w:rPr>
                <w:sz w:val="20"/>
              </w:rPr>
              <w:t>S. 82/ 1 Europa Landwirt., S. 82/2 Bodentypen, S. 82/3 Wandel der Landwirt. (inkl. ökol. Landbau)</w:t>
            </w:r>
          </w:p>
          <w:p w:rsidR="00BD2C8E" w:rsidRDefault="00BD2C8E" w:rsidP="00BD2C8E">
            <w:pPr>
              <w:rPr>
                <w:sz w:val="20"/>
              </w:rPr>
            </w:pPr>
            <w:r>
              <w:rPr>
                <w:sz w:val="20"/>
              </w:rPr>
              <w:t>S. 96/ 4 Ackerbau auf Schwarzerde (Krasnodar)</w:t>
            </w:r>
          </w:p>
          <w:p w:rsidR="00BD2C8E" w:rsidRDefault="00BD2C8E" w:rsidP="00BD2C8E">
            <w:pPr>
              <w:rPr>
                <w:sz w:val="20"/>
              </w:rPr>
            </w:pPr>
            <w:r>
              <w:rPr>
                <w:sz w:val="20"/>
              </w:rPr>
              <w:t>S. 119/ 2 und 3 Spanien – Landwirtschaft Huerta von Murcia und ElEjido</w:t>
            </w:r>
          </w:p>
          <w:p w:rsidR="00BD2C8E" w:rsidRDefault="00BD2C8E" w:rsidP="00BD2C8E">
            <w:pPr>
              <w:rPr>
                <w:sz w:val="20"/>
              </w:rPr>
            </w:pPr>
            <w:r>
              <w:rPr>
                <w:sz w:val="20"/>
              </w:rPr>
              <w:t>S. 126/27 mehrere Karten Landwirtschaft SO-Europa (Wasser)</w:t>
            </w:r>
          </w:p>
          <w:p w:rsidR="00BD2C8E" w:rsidRDefault="00BD2C8E" w:rsidP="00BD2C8E">
            <w:pPr>
              <w:rPr>
                <w:sz w:val="20"/>
              </w:rPr>
            </w:pPr>
            <w:r>
              <w:rPr>
                <w:sz w:val="20"/>
              </w:rPr>
              <w:t>S. 132 Afrika – Klima, S. 133 Landwirtschaft, S. 134/35 Desertifikation</w:t>
            </w:r>
          </w:p>
          <w:p w:rsidR="00BD2C8E" w:rsidRDefault="00BD2C8E" w:rsidP="00BD2C8E">
            <w:pPr>
              <w:rPr>
                <w:sz w:val="20"/>
              </w:rPr>
            </w:pPr>
            <w:r>
              <w:rPr>
                <w:sz w:val="20"/>
              </w:rPr>
              <w:t>S. 148 Asien Klima, S. 149 Landwirtschaft</w:t>
            </w:r>
          </w:p>
          <w:p w:rsidR="006C55C2" w:rsidRDefault="00BD2C8E" w:rsidP="006C55C2">
            <w:pPr>
              <w:rPr>
                <w:sz w:val="20"/>
              </w:rPr>
            </w:pPr>
            <w:r>
              <w:rPr>
                <w:sz w:val="20"/>
              </w:rPr>
              <w:t xml:space="preserve">S. 157/ 1 Zentralasien – Aralsee </w:t>
            </w:r>
          </w:p>
          <w:p w:rsidR="00BD2C8E" w:rsidRDefault="00BD2C8E" w:rsidP="006C55C2">
            <w:pPr>
              <w:rPr>
                <w:sz w:val="20"/>
              </w:rPr>
            </w:pPr>
            <w:r>
              <w:rPr>
                <w:sz w:val="20"/>
              </w:rPr>
              <w:t>S. 161/ 4 Israel Wirtschaft, S. 167/5 Niederschlag</w:t>
            </w:r>
          </w:p>
          <w:p w:rsidR="00BD2C8E" w:rsidRDefault="00BD2C8E" w:rsidP="00BD2C8E">
            <w:pPr>
              <w:rPr>
                <w:sz w:val="20"/>
              </w:rPr>
            </w:pPr>
            <w:r>
              <w:rPr>
                <w:sz w:val="20"/>
              </w:rPr>
              <w:t>S. 162/ 2 Wassernutzung Euphrat und Tigris (Anrainerproblematik)</w:t>
            </w:r>
          </w:p>
          <w:p w:rsidR="00BD2C8E" w:rsidRDefault="00BD2C8E" w:rsidP="00BD2C8E">
            <w:pPr>
              <w:rPr>
                <w:sz w:val="20"/>
              </w:rPr>
            </w:pPr>
            <w:r>
              <w:rPr>
                <w:sz w:val="20"/>
              </w:rPr>
              <w:t>S. 166/ 3 Punjab (Bewässerung und Versalzung)</w:t>
            </w:r>
          </w:p>
          <w:p w:rsidR="00BD2C8E" w:rsidRDefault="00BD2C8E" w:rsidP="00BD2C8E">
            <w:pPr>
              <w:rPr>
                <w:sz w:val="20"/>
              </w:rPr>
            </w:pPr>
            <w:r>
              <w:rPr>
                <w:sz w:val="20"/>
              </w:rPr>
              <w:t>S. 172/ 2 Sumatra – Ölpalmplantage</w:t>
            </w:r>
          </w:p>
          <w:p w:rsidR="00BD2C8E" w:rsidRDefault="00BD2C8E" w:rsidP="00BD2C8E">
            <w:pPr>
              <w:rPr>
                <w:sz w:val="20"/>
              </w:rPr>
            </w:pPr>
            <w:r>
              <w:rPr>
                <w:sz w:val="20"/>
              </w:rPr>
              <w:t>S. 183 Hawaii</w:t>
            </w:r>
          </w:p>
          <w:p w:rsidR="00BD2C8E" w:rsidRDefault="006C55C2" w:rsidP="00BD2C8E">
            <w:pPr>
              <w:rPr>
                <w:sz w:val="20"/>
              </w:rPr>
            </w:pPr>
            <w:r>
              <w:rPr>
                <w:sz w:val="20"/>
              </w:rPr>
              <w:t xml:space="preserve">S. </w:t>
            </w:r>
            <w:r w:rsidR="00BD2C8E">
              <w:rPr>
                <w:sz w:val="20"/>
              </w:rPr>
              <w:t>184/ 3 Südostaustralien Wasser</w:t>
            </w:r>
            <w:r>
              <w:rPr>
                <w:sz w:val="20"/>
              </w:rPr>
              <w:t>-</w:t>
            </w:r>
            <w:r w:rsidR="00BD2C8E">
              <w:rPr>
                <w:sz w:val="20"/>
              </w:rPr>
              <w:t>versorgung, S. 186/87 Australien Wirtschaft und Klima</w:t>
            </w:r>
          </w:p>
          <w:p w:rsidR="00BD2C8E" w:rsidRDefault="00BD2C8E" w:rsidP="00BD2C8E">
            <w:pPr>
              <w:rPr>
                <w:sz w:val="20"/>
              </w:rPr>
            </w:pPr>
            <w:r>
              <w:rPr>
                <w:sz w:val="20"/>
              </w:rPr>
              <w:t>S. 192 Nord- und Mittelamerika – Klima, S. 193 Landwirtschaft</w:t>
            </w:r>
          </w:p>
          <w:p w:rsidR="00BD2C8E" w:rsidRDefault="00BD2C8E" w:rsidP="00BD2C8E">
            <w:pPr>
              <w:rPr>
                <w:sz w:val="20"/>
              </w:rPr>
            </w:pPr>
            <w:r>
              <w:rPr>
                <w:sz w:val="20"/>
              </w:rPr>
              <w:t>S. 204 Landwirtschaft USA – Mittelwesten (mehrere Karten)</w:t>
            </w:r>
          </w:p>
          <w:p w:rsidR="00BD2C8E" w:rsidRDefault="00BD2C8E" w:rsidP="00BD2C8E">
            <w:pPr>
              <w:rPr>
                <w:sz w:val="20"/>
              </w:rPr>
            </w:pPr>
            <w:r>
              <w:rPr>
                <w:sz w:val="20"/>
              </w:rPr>
              <w:t>S. 205/ 1 Kalifornien – Landwirtschaft, S. 205/2 Wasserwirtschaft</w:t>
            </w:r>
          </w:p>
          <w:p w:rsidR="00BD2C8E" w:rsidRDefault="00BD2C8E" w:rsidP="00BD2C8E">
            <w:pPr>
              <w:rPr>
                <w:sz w:val="20"/>
              </w:rPr>
            </w:pPr>
            <w:r>
              <w:rPr>
                <w:sz w:val="20"/>
              </w:rPr>
              <w:lastRenderedPageBreak/>
              <w:t>S. 208/ 2 Honduras – Aquakulturen</w:t>
            </w:r>
          </w:p>
          <w:p w:rsidR="00BD2C8E" w:rsidRDefault="00BD2C8E" w:rsidP="00BD2C8E">
            <w:pPr>
              <w:rPr>
                <w:sz w:val="20"/>
              </w:rPr>
            </w:pPr>
            <w:r>
              <w:rPr>
                <w:sz w:val="20"/>
              </w:rPr>
              <w:t>S. 209/ 3 Kuba – Rohstoffwirtschaft</w:t>
            </w:r>
          </w:p>
          <w:p w:rsidR="00BD2C8E" w:rsidRDefault="00BD2C8E" w:rsidP="00BD2C8E">
            <w:pPr>
              <w:rPr>
                <w:sz w:val="20"/>
              </w:rPr>
            </w:pPr>
            <w:r>
              <w:rPr>
                <w:sz w:val="20"/>
              </w:rPr>
              <w:t>S. 216/17 Südamerika – Klima und Landwirtschaft</w:t>
            </w:r>
          </w:p>
          <w:p w:rsidR="00BD2C8E" w:rsidRDefault="00BD2C8E" w:rsidP="00BD2C8E">
            <w:pPr>
              <w:rPr>
                <w:sz w:val="20"/>
              </w:rPr>
            </w:pPr>
            <w:r>
              <w:rPr>
                <w:sz w:val="20"/>
              </w:rPr>
              <w:t>S. 219/ 4 Amazonien – Eingriffe in den Regenwald (mehrere Karten)</w:t>
            </w:r>
          </w:p>
          <w:p w:rsidR="00BD2C8E" w:rsidRDefault="00BD2C8E" w:rsidP="00BD2C8E">
            <w:pPr>
              <w:rPr>
                <w:sz w:val="20"/>
              </w:rPr>
            </w:pPr>
            <w:r>
              <w:rPr>
                <w:sz w:val="20"/>
              </w:rPr>
              <w:t>S. 234 Erde – Böden, Desertifikation und Trinkwasser</w:t>
            </w:r>
          </w:p>
          <w:p w:rsidR="00BD2C8E" w:rsidRDefault="00BD2C8E" w:rsidP="00BD2C8E">
            <w:pPr>
              <w:rPr>
                <w:sz w:val="20"/>
              </w:rPr>
            </w:pPr>
            <w:r>
              <w:rPr>
                <w:sz w:val="20"/>
              </w:rPr>
              <w:t>S. 238 Erde – Landnutzung</w:t>
            </w:r>
          </w:p>
          <w:p w:rsidR="00BD2C8E" w:rsidRDefault="00BD2C8E" w:rsidP="006C55C2">
            <w:pPr>
              <w:rPr>
                <w:sz w:val="20"/>
              </w:rPr>
            </w:pPr>
            <w:r>
              <w:rPr>
                <w:sz w:val="20"/>
              </w:rPr>
              <w:t>S. 240 Erde Agrarwirt</w:t>
            </w:r>
            <w:r w:rsidR="006C55C2">
              <w:rPr>
                <w:sz w:val="20"/>
              </w:rPr>
              <w:t>.</w:t>
            </w:r>
            <w:r>
              <w:rPr>
                <w:sz w:val="20"/>
              </w:rPr>
              <w:t xml:space="preserve"> (mehrere Karten)</w:t>
            </w:r>
          </w:p>
          <w:p w:rsidR="00BD2C8E" w:rsidRDefault="00BD2C8E" w:rsidP="00BD2C8E">
            <w:pPr>
              <w:rPr>
                <w:sz w:val="20"/>
              </w:rPr>
            </w:pPr>
            <w:r>
              <w:rPr>
                <w:sz w:val="20"/>
              </w:rPr>
              <w:t>S. 244 Erde – Welthandel</w:t>
            </w:r>
          </w:p>
          <w:p w:rsidR="00BD2C8E" w:rsidRDefault="00BD2C8E" w:rsidP="00BD2C8E">
            <w:pPr>
              <w:rPr>
                <w:sz w:val="20"/>
              </w:rPr>
            </w:pPr>
            <w:r>
              <w:rPr>
                <w:sz w:val="20"/>
              </w:rPr>
              <w:t>S. 248 Erde - Globalisierung</w:t>
            </w:r>
          </w:p>
          <w:p w:rsidR="00CE622F" w:rsidRPr="00DB5A6A" w:rsidRDefault="00BD2C8E" w:rsidP="006C55C2">
            <w:pPr>
              <w:rPr>
                <w:rFonts w:asciiTheme="minorBidi" w:hAnsiTheme="minorBidi" w:cstheme="minorBidi"/>
                <w:szCs w:val="22"/>
              </w:rPr>
            </w:pPr>
            <w:r>
              <w:rPr>
                <w:sz w:val="20"/>
              </w:rPr>
              <w:t>S. 249/ 3 Kenia – Rosen für die EU</w:t>
            </w:r>
          </w:p>
        </w:tc>
      </w:tr>
      <w:tr w:rsidR="00CE622F" w:rsidRPr="00CF065F" w:rsidTr="001900E8">
        <w:trPr>
          <w:trHeight w:val="371"/>
        </w:trPr>
        <w:tc>
          <w:tcPr>
            <w:tcW w:w="4361" w:type="dxa"/>
          </w:tcPr>
          <w:p w:rsidR="00CE622F" w:rsidRPr="00DB5A6A" w:rsidRDefault="00CE622F" w:rsidP="003357F7">
            <w:pPr>
              <w:pStyle w:val="MittlereSchattierung1-Akzent11"/>
              <w:rPr>
                <w:rFonts w:asciiTheme="minorBidi" w:hAnsiTheme="minorBidi" w:cstheme="minorBidi"/>
                <w:bCs/>
                <w:szCs w:val="22"/>
              </w:rPr>
            </w:pPr>
            <w:r w:rsidRPr="00DB5A6A">
              <w:rPr>
                <w:rFonts w:asciiTheme="minorBidi" w:hAnsiTheme="minorBidi" w:cstheme="minorBidi"/>
                <w:bCs/>
                <w:szCs w:val="22"/>
              </w:rPr>
              <w:lastRenderedPageBreak/>
              <w:t>Mögliche Projekte und Exkursionen</w:t>
            </w:r>
          </w:p>
        </w:tc>
        <w:tc>
          <w:tcPr>
            <w:tcW w:w="11198" w:type="dxa"/>
            <w:gridSpan w:val="2"/>
          </w:tcPr>
          <w:p w:rsidR="00BD2C8E" w:rsidRDefault="00BD2C8E" w:rsidP="00BD2C8E">
            <w:pPr>
              <w:rPr>
                <w:sz w:val="20"/>
              </w:rPr>
            </w:pPr>
            <w:r>
              <w:rPr>
                <w:sz w:val="20"/>
              </w:rPr>
              <w:t xml:space="preserve">Mögliche </w:t>
            </w:r>
            <w:r w:rsidRPr="00001973">
              <w:rPr>
                <w:b/>
                <w:sz w:val="20"/>
              </w:rPr>
              <w:t>Exkursion</w:t>
            </w:r>
            <w:r>
              <w:rPr>
                <w:sz w:val="20"/>
              </w:rPr>
              <w:t xml:space="preserve"> oder Experteninterview in der Schule: z.B. Hof Brinkmann bzw. Bauer Emde (erste Durchführung 2016 sehr erfolgreich!)</w:t>
            </w:r>
          </w:p>
          <w:p w:rsidR="00CE622F" w:rsidRPr="00BD2C8E" w:rsidRDefault="00BD2C8E" w:rsidP="00BD2C8E">
            <w:pPr>
              <w:rPr>
                <w:sz w:val="20"/>
              </w:rPr>
            </w:pPr>
            <w:r>
              <w:rPr>
                <w:b/>
                <w:sz w:val="20"/>
              </w:rPr>
              <w:t>Hausaufgabenprojekt</w:t>
            </w:r>
            <w:r>
              <w:rPr>
                <w:sz w:val="20"/>
              </w:rPr>
              <w:t>: SuS recherchieren selbstorganisiert die Produktion ihrer Nahrungsmittel oder der Produktion im Nahraum oder Befragen Mitschüler/ -bürger zu zentralen Themen des UV’s.</w:t>
            </w:r>
          </w:p>
        </w:tc>
      </w:tr>
      <w:tr w:rsidR="00CE622F" w:rsidRPr="00CF065F" w:rsidTr="001900E8">
        <w:trPr>
          <w:trHeight w:val="618"/>
        </w:trPr>
        <w:tc>
          <w:tcPr>
            <w:tcW w:w="4361" w:type="dxa"/>
          </w:tcPr>
          <w:p w:rsidR="00CE622F" w:rsidRPr="00DB5A6A" w:rsidRDefault="00BD2C8E" w:rsidP="003357F7">
            <w:pPr>
              <w:pStyle w:val="MittlereSchattierung1-Akzent11"/>
              <w:rPr>
                <w:rFonts w:asciiTheme="minorBidi" w:hAnsiTheme="minorBidi" w:cstheme="minorBidi"/>
                <w:bCs/>
                <w:szCs w:val="22"/>
              </w:rPr>
            </w:pPr>
            <w:r>
              <w:rPr>
                <w:rFonts w:asciiTheme="minorBidi" w:hAnsiTheme="minorBidi" w:cstheme="minorBidi"/>
                <w:bCs/>
                <w:szCs w:val="22"/>
              </w:rPr>
              <w:t>Vereinbarungen zur Leistungs</w:t>
            </w:r>
            <w:r w:rsidR="00CE622F" w:rsidRPr="00DB5A6A">
              <w:rPr>
                <w:rFonts w:asciiTheme="minorBidi" w:hAnsiTheme="minorBidi" w:cstheme="minorBidi"/>
                <w:bCs/>
                <w:szCs w:val="22"/>
              </w:rPr>
              <w:t>messung und -bewertung</w:t>
            </w:r>
          </w:p>
        </w:tc>
        <w:tc>
          <w:tcPr>
            <w:tcW w:w="11198" w:type="dxa"/>
            <w:gridSpan w:val="2"/>
          </w:tcPr>
          <w:p w:rsidR="00CE622F" w:rsidRPr="00DB5A6A" w:rsidRDefault="00CE622F" w:rsidP="003357F7">
            <w:pPr>
              <w:pStyle w:val="MittlereSchattierung1-Akzent11"/>
              <w:rPr>
                <w:rFonts w:asciiTheme="minorBidi" w:hAnsiTheme="minorBidi" w:cstheme="minorBidi"/>
                <w:b/>
                <w:bCs/>
                <w:szCs w:val="22"/>
                <w:u w:val="single"/>
              </w:rPr>
            </w:pPr>
          </w:p>
        </w:tc>
      </w:tr>
      <w:tr w:rsidR="00CE622F" w:rsidRPr="00CF065F" w:rsidTr="003357F7">
        <w:trPr>
          <w:trHeight w:val="247"/>
        </w:trPr>
        <w:tc>
          <w:tcPr>
            <w:tcW w:w="15559" w:type="dxa"/>
            <w:gridSpan w:val="3"/>
          </w:tcPr>
          <w:p w:rsidR="00CE622F" w:rsidRPr="00DB5A6A" w:rsidRDefault="00CE622F" w:rsidP="003357F7">
            <w:pPr>
              <w:spacing w:after="240"/>
              <w:rPr>
                <w:rFonts w:asciiTheme="minorBidi" w:hAnsiTheme="minorBidi" w:cstheme="minorBidi"/>
                <w:b/>
                <w:bCs/>
                <w:szCs w:val="22"/>
                <w:u w:val="single"/>
              </w:rPr>
            </w:pPr>
            <w:r w:rsidRPr="00DB5A6A">
              <w:rPr>
                <w:rFonts w:asciiTheme="minorBidi" w:hAnsiTheme="minorBidi" w:cstheme="minorBidi"/>
                <w:b/>
                <w:szCs w:val="22"/>
              </w:rPr>
              <w:t>Zeitbedarf</w:t>
            </w:r>
            <w:r w:rsidRPr="00DB5A6A">
              <w:rPr>
                <w:rFonts w:asciiTheme="minorBidi" w:hAnsiTheme="minorBidi" w:cstheme="minorBidi"/>
                <w:szCs w:val="22"/>
              </w:rPr>
              <w:t>: je inhaltlichem Schwerpunkt ca. 14 Std.; insgesamt ein Halbjahr</w:t>
            </w:r>
          </w:p>
        </w:tc>
      </w:tr>
    </w:tbl>
    <w:p w:rsidR="006C55C2" w:rsidRDefault="006C55C2" w:rsidP="00DB5A6A">
      <w:pPr>
        <w:rPr>
          <w:sz w:val="22"/>
          <w:szCs w:val="22"/>
        </w:rPr>
      </w:pPr>
    </w:p>
    <w:p w:rsidR="00CE622F" w:rsidRDefault="00CE622F"/>
    <w:p w:rsidR="00DB5A6A" w:rsidRDefault="00DB5A6A"/>
    <w:p w:rsidR="00255E74" w:rsidRDefault="00255E74"/>
    <w:p w:rsidR="00F90251" w:rsidRDefault="00F90251"/>
    <w:tbl>
      <w:tblPr>
        <w:tblStyle w:val="Tabellenraster"/>
        <w:tblW w:w="0" w:type="auto"/>
        <w:tblLayout w:type="fixed"/>
        <w:tblLook w:val="04A0" w:firstRow="1" w:lastRow="0" w:firstColumn="1" w:lastColumn="0" w:noHBand="0" w:noVBand="1"/>
      </w:tblPr>
      <w:tblGrid>
        <w:gridCol w:w="3794"/>
        <w:gridCol w:w="6946"/>
        <w:gridCol w:w="4819"/>
      </w:tblGrid>
      <w:tr w:rsidR="00CE622F" w:rsidRPr="00CF065F" w:rsidTr="003357F7">
        <w:trPr>
          <w:trHeight w:val="384"/>
        </w:trPr>
        <w:tc>
          <w:tcPr>
            <w:tcW w:w="15559" w:type="dxa"/>
            <w:gridSpan w:val="3"/>
          </w:tcPr>
          <w:p w:rsidR="00CE622F" w:rsidRPr="00CF065F" w:rsidRDefault="00CE622F" w:rsidP="00CE622F">
            <w:pPr>
              <w:rPr>
                <w:szCs w:val="22"/>
              </w:rPr>
            </w:pPr>
            <w:r w:rsidRPr="00CF065F">
              <w:rPr>
                <w:rFonts w:asciiTheme="minorBidi" w:hAnsiTheme="minorBidi" w:cstheme="minorBidi"/>
                <w:i/>
                <w:szCs w:val="22"/>
                <w:u w:val="single"/>
              </w:rPr>
              <w:lastRenderedPageBreak/>
              <w:t xml:space="preserve">UV </w:t>
            </w:r>
            <w:r>
              <w:rPr>
                <w:rFonts w:asciiTheme="minorBidi" w:hAnsiTheme="minorBidi" w:cstheme="minorBidi"/>
                <w:i/>
                <w:szCs w:val="22"/>
                <w:u w:val="single"/>
              </w:rPr>
              <w:t>12</w:t>
            </w:r>
            <w:r w:rsidRPr="00CF065F">
              <w:rPr>
                <w:rFonts w:asciiTheme="minorBidi" w:hAnsiTheme="minorBidi" w:cstheme="minorBidi"/>
                <w:i/>
                <w:szCs w:val="22"/>
                <w:u w:val="single"/>
              </w:rPr>
              <w:t>/</w:t>
            </w:r>
            <w:r>
              <w:rPr>
                <w:rFonts w:asciiTheme="minorBidi" w:hAnsiTheme="minorBidi" w:cstheme="minorBidi"/>
                <w:i/>
                <w:szCs w:val="22"/>
                <w:u w:val="single"/>
              </w:rPr>
              <w:t>I</w:t>
            </w:r>
            <w:r w:rsidRPr="00CF065F">
              <w:rPr>
                <w:rFonts w:asciiTheme="minorBidi" w:hAnsiTheme="minorBidi" w:cstheme="minorBidi"/>
                <w:i/>
                <w:szCs w:val="22"/>
                <w:u w:val="single"/>
              </w:rPr>
              <w:t>I:</w:t>
            </w:r>
            <w:r w:rsidRPr="00CE622F">
              <w:rPr>
                <w:rFonts w:asciiTheme="minorBidi" w:hAnsiTheme="minorBidi" w:cstheme="minorBidi"/>
                <w:b/>
                <w:szCs w:val="24"/>
              </w:rPr>
              <w:t>Bedeutungswandel von Standortfaktoren</w:t>
            </w:r>
            <w:r w:rsidRPr="00CF065F">
              <w:rPr>
                <w:szCs w:val="22"/>
              </w:rPr>
              <w:t xml:space="preserve"> (IF</w:t>
            </w:r>
            <w:r>
              <w:rPr>
                <w:szCs w:val="22"/>
              </w:rPr>
              <w:t>4</w:t>
            </w:r>
            <w:r w:rsidRPr="00CF065F">
              <w:rPr>
                <w:szCs w:val="22"/>
              </w:rPr>
              <w:t>)</w:t>
            </w:r>
          </w:p>
        </w:tc>
      </w:tr>
      <w:tr w:rsidR="00CE622F" w:rsidRPr="00CF065F" w:rsidTr="0018584B">
        <w:trPr>
          <w:trHeight w:val="124"/>
        </w:trPr>
        <w:tc>
          <w:tcPr>
            <w:tcW w:w="3794" w:type="dxa"/>
          </w:tcPr>
          <w:p w:rsidR="00CE622F" w:rsidRPr="00CF065F" w:rsidRDefault="00CE622F" w:rsidP="003357F7">
            <w:pPr>
              <w:rPr>
                <w:rFonts w:asciiTheme="minorBidi" w:hAnsiTheme="minorBidi" w:cstheme="minorBidi"/>
                <w:b/>
                <w:szCs w:val="22"/>
              </w:rPr>
            </w:pPr>
            <w:r w:rsidRPr="00CF065F">
              <w:rPr>
                <w:rFonts w:asciiTheme="minorBidi" w:hAnsiTheme="minorBidi" w:cstheme="minorBidi"/>
                <w:b/>
                <w:szCs w:val="22"/>
              </w:rPr>
              <w:t>Sequenzen</w:t>
            </w:r>
          </w:p>
        </w:tc>
        <w:tc>
          <w:tcPr>
            <w:tcW w:w="6946" w:type="dxa"/>
          </w:tcPr>
          <w:p w:rsidR="00CE622F" w:rsidRPr="00CF065F" w:rsidRDefault="00CE622F" w:rsidP="003357F7">
            <w:pPr>
              <w:rPr>
                <w:rFonts w:asciiTheme="minorBidi" w:hAnsiTheme="minorBidi" w:cstheme="minorBidi"/>
                <w:b/>
                <w:szCs w:val="22"/>
              </w:rPr>
            </w:pPr>
            <w:r w:rsidRPr="00CF065F">
              <w:rPr>
                <w:rFonts w:asciiTheme="minorBidi" w:hAnsiTheme="minorBidi" w:cstheme="minorBidi"/>
                <w:b/>
                <w:szCs w:val="22"/>
              </w:rPr>
              <w:t>Inhaltliche Schwerpunkte:</w:t>
            </w:r>
          </w:p>
        </w:tc>
        <w:tc>
          <w:tcPr>
            <w:tcW w:w="4819" w:type="dxa"/>
          </w:tcPr>
          <w:p w:rsidR="00CE622F" w:rsidRPr="00CF065F" w:rsidRDefault="00CE622F" w:rsidP="003357F7">
            <w:pPr>
              <w:rPr>
                <w:rFonts w:asciiTheme="minorBidi" w:hAnsiTheme="minorBidi" w:cstheme="minorBidi"/>
                <w:b/>
                <w:szCs w:val="22"/>
              </w:rPr>
            </w:pPr>
            <w:r w:rsidRPr="00CF065F">
              <w:rPr>
                <w:rFonts w:asciiTheme="minorBidi" w:hAnsiTheme="minorBidi" w:cstheme="minorBidi"/>
                <w:b/>
                <w:szCs w:val="22"/>
              </w:rPr>
              <w:t>Geeignete Atlaskarten</w:t>
            </w:r>
          </w:p>
        </w:tc>
      </w:tr>
      <w:tr w:rsidR="00CE622F" w:rsidRPr="00CF065F" w:rsidTr="0018584B">
        <w:trPr>
          <w:trHeight w:val="1407"/>
        </w:trPr>
        <w:tc>
          <w:tcPr>
            <w:tcW w:w="3794" w:type="dxa"/>
          </w:tcPr>
          <w:p w:rsidR="003357F7" w:rsidRDefault="003357F7" w:rsidP="003357F7">
            <w:pPr>
              <w:autoSpaceDE w:val="0"/>
              <w:autoSpaceDN w:val="0"/>
              <w:rPr>
                <w:b/>
                <w:sz w:val="20"/>
              </w:rPr>
            </w:pPr>
            <w:r w:rsidRPr="003357F7">
              <w:rPr>
                <w:b/>
                <w:sz w:val="20"/>
              </w:rPr>
              <w:t>Ruhrgebiet – Entstehung und Wandel eines Industriegebietes</w:t>
            </w:r>
          </w:p>
          <w:p w:rsidR="00072841" w:rsidRPr="00072841" w:rsidRDefault="00072841" w:rsidP="00072841">
            <w:pPr>
              <w:rPr>
                <w:sz w:val="20"/>
              </w:rPr>
            </w:pPr>
            <w:r w:rsidRPr="00072841">
              <w:rPr>
                <w:b/>
                <w:bCs/>
                <w:sz w:val="20"/>
              </w:rPr>
              <w:t>aus 3</w:t>
            </w:r>
            <w:r w:rsidRPr="00072841">
              <w:rPr>
                <w:sz w:val="20"/>
              </w:rPr>
              <w:t>: Kapitel 2.1(S.68-81)</w:t>
            </w:r>
          </w:p>
          <w:p w:rsidR="003357F7" w:rsidRPr="00072841" w:rsidRDefault="003357F7" w:rsidP="003357F7">
            <w:pPr>
              <w:rPr>
                <w:sz w:val="20"/>
              </w:rPr>
            </w:pPr>
            <w:r w:rsidRPr="00072841">
              <w:rPr>
                <w:b/>
                <w:bCs/>
                <w:sz w:val="20"/>
              </w:rPr>
              <w:t>aus 3</w:t>
            </w:r>
            <w:r w:rsidRPr="00072841">
              <w:rPr>
                <w:sz w:val="20"/>
              </w:rPr>
              <w:t>: Kapitel 2.1</w:t>
            </w:r>
          </w:p>
          <w:p w:rsidR="003357F7" w:rsidRPr="00072841" w:rsidRDefault="003357F7" w:rsidP="003357F7">
            <w:pPr>
              <w:rPr>
                <w:sz w:val="20"/>
              </w:rPr>
            </w:pPr>
            <w:r w:rsidRPr="00072841">
              <w:rPr>
                <w:b/>
                <w:bCs/>
                <w:sz w:val="20"/>
              </w:rPr>
              <w:t>aus 2</w:t>
            </w:r>
            <w:r w:rsidRPr="00072841">
              <w:rPr>
                <w:sz w:val="20"/>
              </w:rPr>
              <w:t>: Kapitel 10.1 (Ruhrgebiet – Strukturwandel in einem industriell geprägten Raum)</w:t>
            </w:r>
          </w:p>
          <w:p w:rsidR="003357F7" w:rsidRPr="00072841" w:rsidRDefault="003357F7" w:rsidP="003357F7">
            <w:pPr>
              <w:pStyle w:val="Listenabsatz"/>
              <w:numPr>
                <w:ilvl w:val="0"/>
                <w:numId w:val="1"/>
              </w:numPr>
              <w:autoSpaceDE w:val="0"/>
              <w:autoSpaceDN w:val="0"/>
              <w:ind w:left="360"/>
              <w:jc w:val="both"/>
              <w:rPr>
                <w:sz w:val="20"/>
                <w:szCs w:val="20"/>
                <w:u w:val="single"/>
              </w:rPr>
            </w:pPr>
            <w:r w:rsidRPr="00072841">
              <w:rPr>
                <w:sz w:val="20"/>
                <w:szCs w:val="20"/>
                <w:u w:val="single"/>
              </w:rPr>
              <w:t>Faktoren der Standortwahl</w:t>
            </w:r>
          </w:p>
          <w:p w:rsidR="00072841" w:rsidRPr="00072841" w:rsidRDefault="00072841" w:rsidP="00072841">
            <w:pPr>
              <w:rPr>
                <w:sz w:val="20"/>
              </w:rPr>
            </w:pPr>
            <w:r w:rsidRPr="00072841">
              <w:rPr>
                <w:b/>
                <w:bCs/>
                <w:sz w:val="20"/>
              </w:rPr>
              <w:t>aus 3</w:t>
            </w:r>
            <w:r w:rsidRPr="00072841">
              <w:rPr>
                <w:sz w:val="20"/>
              </w:rPr>
              <w:t>: Kapitel 2.2 (S.82-89)</w:t>
            </w:r>
          </w:p>
          <w:p w:rsidR="003357F7" w:rsidRPr="00920A57" w:rsidRDefault="003357F7" w:rsidP="003357F7">
            <w:pPr>
              <w:rPr>
                <w:sz w:val="20"/>
              </w:rPr>
            </w:pPr>
            <w:r w:rsidRPr="00920A57">
              <w:rPr>
                <w:b/>
                <w:bCs/>
                <w:sz w:val="20"/>
              </w:rPr>
              <w:t>aus 2</w:t>
            </w:r>
            <w:r w:rsidRPr="00920A57">
              <w:rPr>
                <w:sz w:val="20"/>
              </w:rPr>
              <w:t>: Kapitel 10.2 (Standortfaktoren und Standortentscheidungen)</w:t>
            </w:r>
          </w:p>
          <w:p w:rsidR="003357F7" w:rsidRDefault="003357F7" w:rsidP="003357F7">
            <w:pPr>
              <w:pStyle w:val="Listenabsatz"/>
              <w:numPr>
                <w:ilvl w:val="0"/>
                <w:numId w:val="1"/>
              </w:numPr>
              <w:autoSpaceDE w:val="0"/>
              <w:autoSpaceDN w:val="0"/>
              <w:ind w:left="360"/>
              <w:jc w:val="both"/>
              <w:rPr>
                <w:sz w:val="20"/>
                <w:szCs w:val="20"/>
                <w:u w:val="single"/>
              </w:rPr>
            </w:pPr>
            <w:r>
              <w:rPr>
                <w:sz w:val="20"/>
                <w:szCs w:val="20"/>
                <w:u w:val="single"/>
              </w:rPr>
              <w:t>Innovationen und Wirtschaftswandel</w:t>
            </w:r>
          </w:p>
          <w:p w:rsidR="003357F7" w:rsidRPr="003357F7" w:rsidRDefault="003357F7" w:rsidP="003357F7">
            <w:pPr>
              <w:rPr>
                <w:sz w:val="20"/>
              </w:rPr>
            </w:pPr>
            <w:r w:rsidRPr="003357F7">
              <w:rPr>
                <w:b/>
                <w:bCs/>
                <w:sz w:val="20"/>
              </w:rPr>
              <w:t xml:space="preserve">aus </w:t>
            </w:r>
            <w:r>
              <w:rPr>
                <w:b/>
                <w:bCs/>
                <w:sz w:val="20"/>
              </w:rPr>
              <w:t>3</w:t>
            </w:r>
            <w:r w:rsidRPr="003357F7">
              <w:rPr>
                <w:sz w:val="20"/>
              </w:rPr>
              <w:t>: Kapitel 2.3</w:t>
            </w:r>
            <w:r w:rsidR="00072841">
              <w:rPr>
                <w:sz w:val="20"/>
              </w:rPr>
              <w:t xml:space="preserve"> (90-97)</w:t>
            </w:r>
          </w:p>
          <w:p w:rsidR="003357F7" w:rsidRPr="003357F7" w:rsidRDefault="003357F7" w:rsidP="003357F7">
            <w:pPr>
              <w:rPr>
                <w:sz w:val="20"/>
              </w:rPr>
            </w:pPr>
            <w:r w:rsidRPr="003357F7">
              <w:rPr>
                <w:b/>
                <w:bCs/>
                <w:sz w:val="20"/>
              </w:rPr>
              <w:t>aus 2</w:t>
            </w:r>
            <w:r w:rsidRPr="003357F7">
              <w:rPr>
                <w:sz w:val="20"/>
              </w:rPr>
              <w:t>: Kapitel 10.4 (Tertiärisierung der Wirtschaft)</w:t>
            </w:r>
          </w:p>
          <w:p w:rsidR="003357F7" w:rsidRDefault="003357F7" w:rsidP="003357F7">
            <w:pPr>
              <w:pStyle w:val="Listenabsatz"/>
              <w:ind w:left="360"/>
              <w:jc w:val="both"/>
              <w:rPr>
                <w:sz w:val="20"/>
                <w:szCs w:val="20"/>
              </w:rPr>
            </w:pPr>
          </w:p>
          <w:p w:rsidR="003357F7" w:rsidRPr="003357F7" w:rsidRDefault="003357F7" w:rsidP="003357F7">
            <w:pPr>
              <w:autoSpaceDE w:val="0"/>
              <w:autoSpaceDN w:val="0"/>
              <w:rPr>
                <w:i/>
                <w:iCs/>
                <w:sz w:val="20"/>
                <w:u w:val="single"/>
              </w:rPr>
            </w:pPr>
            <w:r w:rsidRPr="003357F7">
              <w:rPr>
                <w:b/>
                <w:bCs/>
                <w:i/>
                <w:iCs/>
                <w:sz w:val="20"/>
                <w:u w:val="single"/>
              </w:rPr>
              <w:t>für Leistungskurs</w:t>
            </w:r>
            <w:r w:rsidRPr="003357F7">
              <w:rPr>
                <w:i/>
                <w:iCs/>
                <w:sz w:val="20"/>
                <w:u w:val="single"/>
              </w:rPr>
              <w:t xml:space="preserve">: </w:t>
            </w:r>
            <w:r w:rsidRPr="003357F7">
              <w:rPr>
                <w:b/>
                <w:i/>
                <w:iCs/>
                <w:sz w:val="20"/>
                <w:u w:val="single"/>
              </w:rPr>
              <w:t>Wirt</w:t>
            </w:r>
            <w:r>
              <w:rPr>
                <w:b/>
                <w:i/>
                <w:iCs/>
                <w:sz w:val="20"/>
                <w:u w:val="single"/>
              </w:rPr>
              <w:t>.</w:t>
            </w:r>
            <w:r w:rsidRPr="003357F7">
              <w:rPr>
                <w:b/>
                <w:i/>
                <w:iCs/>
                <w:sz w:val="20"/>
                <w:u w:val="single"/>
              </w:rPr>
              <w:t xml:space="preserve"> Struktur</w:t>
            </w:r>
            <w:r>
              <w:rPr>
                <w:b/>
                <w:i/>
                <w:iCs/>
                <w:sz w:val="20"/>
                <w:u w:val="single"/>
              </w:rPr>
              <w:t>-</w:t>
            </w:r>
            <w:r w:rsidRPr="003357F7">
              <w:rPr>
                <w:b/>
                <w:i/>
                <w:iCs/>
                <w:sz w:val="20"/>
                <w:u w:val="single"/>
              </w:rPr>
              <w:t>wandel und seine Auswirkungen</w:t>
            </w:r>
          </w:p>
          <w:p w:rsidR="003357F7" w:rsidRPr="003357F7" w:rsidRDefault="003357F7" w:rsidP="00072841">
            <w:pPr>
              <w:rPr>
                <w:i/>
                <w:iCs/>
                <w:sz w:val="20"/>
              </w:rPr>
            </w:pPr>
            <w:r w:rsidRPr="003357F7">
              <w:rPr>
                <w:b/>
                <w:bCs/>
                <w:i/>
                <w:iCs/>
                <w:sz w:val="20"/>
              </w:rPr>
              <w:t xml:space="preserve">aus </w:t>
            </w:r>
            <w:r>
              <w:rPr>
                <w:b/>
                <w:bCs/>
                <w:i/>
                <w:iCs/>
                <w:sz w:val="20"/>
              </w:rPr>
              <w:t>3</w:t>
            </w:r>
            <w:r w:rsidRPr="003357F7">
              <w:rPr>
                <w:i/>
                <w:iCs/>
                <w:sz w:val="20"/>
              </w:rPr>
              <w:t xml:space="preserve">: Kapitel 2.3 (Innovationen und Wirtschaftswandel, darin S. 92 f.: Modell der </w:t>
            </w:r>
            <w:r w:rsidRPr="003357F7">
              <w:rPr>
                <w:sz w:val="20"/>
              </w:rPr>
              <w:t>”</w:t>
            </w:r>
            <w:r w:rsidRPr="003357F7">
              <w:rPr>
                <w:i/>
                <w:iCs/>
                <w:sz w:val="20"/>
              </w:rPr>
              <w:t>langen Wellen</w:t>
            </w:r>
            <w:r w:rsidRPr="003357F7">
              <w:rPr>
                <w:sz w:val="20"/>
              </w:rPr>
              <w:t xml:space="preserve">” </w:t>
            </w:r>
            <w:r w:rsidRPr="003357F7">
              <w:rPr>
                <w:i/>
                <w:iCs/>
                <w:sz w:val="20"/>
              </w:rPr>
              <w:t>nach Nikolai Kondratieff, Beispiel Ford)</w:t>
            </w:r>
            <w:r w:rsidR="00072841">
              <w:rPr>
                <w:i/>
                <w:iCs/>
                <w:sz w:val="20"/>
              </w:rPr>
              <w:t xml:space="preserve"> (S. 90-97)</w:t>
            </w:r>
          </w:p>
          <w:p w:rsidR="003357F7" w:rsidRPr="003357F7" w:rsidRDefault="003357F7" w:rsidP="003357F7">
            <w:pPr>
              <w:rPr>
                <w:i/>
                <w:iCs/>
                <w:sz w:val="20"/>
              </w:rPr>
            </w:pPr>
            <w:r w:rsidRPr="003357F7">
              <w:rPr>
                <w:b/>
                <w:bCs/>
                <w:i/>
                <w:iCs/>
                <w:sz w:val="20"/>
              </w:rPr>
              <w:t>aus 2</w:t>
            </w:r>
            <w:r w:rsidRPr="003357F7">
              <w:rPr>
                <w:i/>
                <w:iCs/>
                <w:sz w:val="20"/>
              </w:rPr>
              <w:t>: Kapitel 10.3 (Entwicklungszyklen der Wirtschaft, darin S. 302 f.: Kondratieff, Ford)</w:t>
            </w:r>
          </w:p>
          <w:p w:rsidR="003357F7" w:rsidRDefault="003357F7" w:rsidP="003357F7">
            <w:pPr>
              <w:pStyle w:val="Listenabsatz"/>
              <w:jc w:val="both"/>
              <w:rPr>
                <w:sz w:val="20"/>
                <w:szCs w:val="20"/>
              </w:rPr>
            </w:pPr>
          </w:p>
          <w:p w:rsidR="003357F7" w:rsidRPr="00CB3413" w:rsidRDefault="003357F7" w:rsidP="003357F7">
            <w:pPr>
              <w:pStyle w:val="Listenabsatz"/>
              <w:ind w:left="0"/>
              <w:jc w:val="both"/>
              <w:rPr>
                <w:rFonts w:ascii="Arial" w:hAnsi="Arial" w:cs="Arial"/>
                <w:b/>
                <w:bCs/>
                <w:sz w:val="20"/>
                <w:szCs w:val="20"/>
              </w:rPr>
            </w:pPr>
            <w:r w:rsidRPr="00CB3413">
              <w:rPr>
                <w:rFonts w:ascii="Arial" w:hAnsi="Arial" w:cs="Arial"/>
                <w:b/>
                <w:bCs/>
                <w:snapToGrid w:val="0"/>
                <w:sz w:val="20"/>
                <w:szCs w:val="20"/>
              </w:rPr>
              <w:t>Herausbildung von Wachstumsregionen</w:t>
            </w:r>
          </w:p>
          <w:p w:rsidR="003357F7" w:rsidRDefault="003357F7" w:rsidP="003357F7">
            <w:pPr>
              <w:pStyle w:val="Listenabsatz"/>
              <w:numPr>
                <w:ilvl w:val="0"/>
                <w:numId w:val="1"/>
              </w:numPr>
              <w:autoSpaceDE w:val="0"/>
              <w:autoSpaceDN w:val="0"/>
              <w:ind w:left="360"/>
              <w:jc w:val="both"/>
              <w:rPr>
                <w:sz w:val="20"/>
                <w:szCs w:val="20"/>
                <w:u w:val="single"/>
              </w:rPr>
            </w:pPr>
            <w:r>
              <w:rPr>
                <w:sz w:val="20"/>
                <w:szCs w:val="20"/>
                <w:u w:val="single"/>
              </w:rPr>
              <w:t>Region München – Wachstum ohne Grenzen?</w:t>
            </w:r>
          </w:p>
          <w:p w:rsidR="003357F7" w:rsidRPr="003357F7" w:rsidRDefault="003357F7" w:rsidP="00EF464D">
            <w:pPr>
              <w:rPr>
                <w:sz w:val="20"/>
              </w:rPr>
            </w:pPr>
            <w:r w:rsidRPr="003357F7">
              <w:rPr>
                <w:b/>
                <w:bCs/>
                <w:sz w:val="20"/>
              </w:rPr>
              <w:t xml:space="preserve">aus  </w:t>
            </w:r>
            <w:r w:rsidR="00EF464D">
              <w:rPr>
                <w:b/>
                <w:bCs/>
                <w:sz w:val="20"/>
              </w:rPr>
              <w:t>3</w:t>
            </w:r>
            <w:r w:rsidRPr="003357F7">
              <w:rPr>
                <w:sz w:val="20"/>
              </w:rPr>
              <w:t>: Kapitel 2.4</w:t>
            </w:r>
            <w:r w:rsidR="00072841">
              <w:rPr>
                <w:sz w:val="20"/>
              </w:rPr>
              <w:t xml:space="preserve"> (S.98-101)</w:t>
            </w:r>
          </w:p>
          <w:p w:rsidR="003357F7" w:rsidRPr="003357F7" w:rsidRDefault="003357F7" w:rsidP="003357F7">
            <w:pPr>
              <w:rPr>
                <w:sz w:val="20"/>
              </w:rPr>
            </w:pPr>
            <w:r w:rsidRPr="003357F7">
              <w:rPr>
                <w:b/>
                <w:bCs/>
                <w:sz w:val="20"/>
              </w:rPr>
              <w:t>aus 2</w:t>
            </w:r>
            <w:r w:rsidRPr="003357F7">
              <w:rPr>
                <w:sz w:val="20"/>
              </w:rPr>
              <w:t>: Kapitel 10.4 (Tertiärisierung der Wirtschaft, darin S. 324 f. Dienstleistungszentrum Frankfurt a.M.)</w:t>
            </w:r>
          </w:p>
          <w:p w:rsidR="003357F7" w:rsidRDefault="003357F7" w:rsidP="003357F7">
            <w:pPr>
              <w:pStyle w:val="Listenabsatz"/>
              <w:numPr>
                <w:ilvl w:val="0"/>
                <w:numId w:val="1"/>
              </w:numPr>
              <w:autoSpaceDE w:val="0"/>
              <w:autoSpaceDN w:val="0"/>
              <w:ind w:left="360"/>
              <w:jc w:val="both"/>
              <w:rPr>
                <w:sz w:val="20"/>
                <w:szCs w:val="20"/>
                <w:u w:val="single"/>
              </w:rPr>
            </w:pPr>
            <w:r>
              <w:rPr>
                <w:sz w:val="20"/>
                <w:szCs w:val="20"/>
                <w:u w:val="single"/>
              </w:rPr>
              <w:t>Fit für den globalen Markt: Förderung europäischer Wirtschaftsregionen</w:t>
            </w:r>
          </w:p>
          <w:p w:rsidR="003357F7" w:rsidRPr="003357F7" w:rsidRDefault="003357F7" w:rsidP="00EF464D">
            <w:pPr>
              <w:rPr>
                <w:sz w:val="20"/>
              </w:rPr>
            </w:pPr>
            <w:r w:rsidRPr="003357F7">
              <w:rPr>
                <w:b/>
                <w:bCs/>
                <w:sz w:val="20"/>
              </w:rPr>
              <w:t xml:space="preserve">aus   </w:t>
            </w:r>
            <w:r w:rsidR="00EF464D">
              <w:rPr>
                <w:b/>
                <w:bCs/>
                <w:sz w:val="20"/>
              </w:rPr>
              <w:t>3</w:t>
            </w:r>
            <w:r w:rsidRPr="003357F7">
              <w:rPr>
                <w:sz w:val="20"/>
              </w:rPr>
              <w:t>: Kapitel 2.5</w:t>
            </w:r>
            <w:r w:rsidR="00072841">
              <w:rPr>
                <w:sz w:val="20"/>
              </w:rPr>
              <w:t xml:space="preserve"> (S. 102-109)</w:t>
            </w:r>
          </w:p>
          <w:p w:rsidR="003357F7" w:rsidRPr="003357F7" w:rsidRDefault="003357F7" w:rsidP="003357F7">
            <w:pPr>
              <w:rPr>
                <w:sz w:val="20"/>
              </w:rPr>
            </w:pPr>
            <w:r w:rsidRPr="003357F7">
              <w:rPr>
                <w:b/>
                <w:bCs/>
                <w:sz w:val="20"/>
              </w:rPr>
              <w:t>aus   2</w:t>
            </w:r>
            <w:r w:rsidRPr="003357F7">
              <w:rPr>
                <w:sz w:val="20"/>
              </w:rPr>
              <w:t xml:space="preserve">: Kapitel 15.3 (Raumordnung in </w:t>
            </w:r>
            <w:r w:rsidRPr="003357F7">
              <w:rPr>
                <w:sz w:val="20"/>
              </w:rPr>
              <w:lastRenderedPageBreak/>
              <w:t>der EU)</w:t>
            </w:r>
          </w:p>
          <w:p w:rsidR="003357F7" w:rsidRPr="003357F7" w:rsidRDefault="003357F7" w:rsidP="003357F7">
            <w:pPr>
              <w:rPr>
                <w:sz w:val="20"/>
              </w:rPr>
            </w:pPr>
            <w:r w:rsidRPr="003357F7">
              <w:rPr>
                <w:b/>
                <w:bCs/>
                <w:sz w:val="20"/>
              </w:rPr>
              <w:t>aus 2</w:t>
            </w:r>
            <w:r w:rsidRPr="003357F7">
              <w:rPr>
                <w:sz w:val="20"/>
              </w:rPr>
              <w:t>: Kapitel 15.4 (grenzübergreifende Zusammenarbeit, darin insbesondere S. 510 f. Euregio Maas-Rhein)</w:t>
            </w:r>
          </w:p>
          <w:p w:rsidR="003357F7" w:rsidRDefault="003357F7" w:rsidP="003357F7">
            <w:pPr>
              <w:pStyle w:val="Listenabsatz"/>
              <w:numPr>
                <w:ilvl w:val="0"/>
                <w:numId w:val="1"/>
              </w:numPr>
              <w:autoSpaceDE w:val="0"/>
              <w:autoSpaceDN w:val="0"/>
              <w:ind w:left="360"/>
              <w:jc w:val="both"/>
              <w:rPr>
                <w:sz w:val="20"/>
                <w:szCs w:val="20"/>
                <w:u w:val="single"/>
              </w:rPr>
            </w:pPr>
            <w:r>
              <w:rPr>
                <w:sz w:val="20"/>
                <w:szCs w:val="20"/>
                <w:u w:val="single"/>
              </w:rPr>
              <w:t>Mehr Wachstum durch Sonder</w:t>
            </w:r>
            <w:r w:rsidR="0018584B">
              <w:rPr>
                <w:sz w:val="20"/>
                <w:szCs w:val="20"/>
                <w:u w:val="single"/>
              </w:rPr>
              <w:t>-</w:t>
            </w:r>
            <w:r>
              <w:rPr>
                <w:sz w:val="20"/>
                <w:szCs w:val="20"/>
                <w:u w:val="single"/>
              </w:rPr>
              <w:t>wirtschafts- und Freihandelszonen</w:t>
            </w:r>
          </w:p>
          <w:p w:rsidR="003357F7" w:rsidRPr="003357F7" w:rsidRDefault="003357F7" w:rsidP="003357F7">
            <w:pPr>
              <w:rPr>
                <w:sz w:val="20"/>
              </w:rPr>
            </w:pPr>
            <w:r w:rsidRPr="003357F7">
              <w:rPr>
                <w:b/>
                <w:bCs/>
                <w:sz w:val="20"/>
              </w:rPr>
              <w:t xml:space="preserve">aus   </w:t>
            </w:r>
            <w:r w:rsidR="00EF464D">
              <w:rPr>
                <w:b/>
                <w:bCs/>
                <w:sz w:val="20"/>
              </w:rPr>
              <w:t>3</w:t>
            </w:r>
            <w:r w:rsidRPr="003357F7">
              <w:rPr>
                <w:sz w:val="20"/>
              </w:rPr>
              <w:t>: Kapitel 2.6</w:t>
            </w:r>
            <w:r w:rsidR="00072841">
              <w:rPr>
                <w:sz w:val="20"/>
              </w:rPr>
              <w:t xml:space="preserve"> (S. 110-115)</w:t>
            </w:r>
          </w:p>
          <w:p w:rsidR="003357F7" w:rsidRPr="003357F7" w:rsidRDefault="00EF464D" w:rsidP="003357F7">
            <w:pPr>
              <w:rPr>
                <w:sz w:val="20"/>
              </w:rPr>
            </w:pPr>
            <w:r>
              <w:rPr>
                <w:b/>
                <w:bCs/>
                <w:sz w:val="20"/>
              </w:rPr>
              <w:t xml:space="preserve">aus </w:t>
            </w:r>
            <w:r w:rsidR="003357F7" w:rsidRPr="003357F7">
              <w:rPr>
                <w:b/>
                <w:bCs/>
                <w:sz w:val="20"/>
              </w:rPr>
              <w:t>2</w:t>
            </w:r>
            <w:r w:rsidR="003357F7" w:rsidRPr="003357F7">
              <w:rPr>
                <w:sz w:val="20"/>
              </w:rPr>
              <w:t>: Kapitel 12.4 (globale Wirtschaftsbeziehungen, darin S. 400-405 ASEAN-Handelsliberalisierung, Beispiel Malaysia)</w:t>
            </w:r>
          </w:p>
          <w:p w:rsidR="00CE622F" w:rsidRPr="00CF065F" w:rsidRDefault="00CE622F" w:rsidP="003357F7">
            <w:pPr>
              <w:pStyle w:val="MittlereSchattierung1-Akzent11"/>
              <w:rPr>
                <w:rFonts w:asciiTheme="minorBidi" w:hAnsiTheme="minorBidi" w:cstheme="minorBidi"/>
                <w:bCs/>
                <w:szCs w:val="22"/>
                <w:u w:val="single"/>
              </w:rPr>
            </w:pPr>
          </w:p>
        </w:tc>
        <w:tc>
          <w:tcPr>
            <w:tcW w:w="6946" w:type="dxa"/>
          </w:tcPr>
          <w:p w:rsidR="003357F7" w:rsidRPr="003357F7" w:rsidRDefault="003357F7" w:rsidP="003357F7">
            <w:pPr>
              <w:autoSpaceDE w:val="0"/>
              <w:autoSpaceDN w:val="0"/>
              <w:adjustRightInd w:val="0"/>
              <w:contextualSpacing/>
              <w:rPr>
                <w:rFonts w:asciiTheme="minorBidi" w:hAnsiTheme="minorBidi" w:cstheme="minorBidi"/>
                <w:b/>
                <w:szCs w:val="22"/>
              </w:rPr>
            </w:pPr>
            <w:r w:rsidRPr="003357F7">
              <w:rPr>
                <w:rFonts w:asciiTheme="minorBidi" w:hAnsiTheme="minorBidi" w:cstheme="minorBidi"/>
                <w:b/>
                <w:szCs w:val="22"/>
              </w:rPr>
              <w:lastRenderedPageBreak/>
              <w:t>LK-DIFFERENZIERUNG ALS ERGÄNZUNGEN IM FETTDRUCK</w:t>
            </w:r>
          </w:p>
          <w:p w:rsidR="003357F7" w:rsidRDefault="004075AD" w:rsidP="003357F7">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Erklären den Wandel von Standortfaktoren als Folge technischen Fortschritts, veränderter Nachfrage und politischer Vorgaben</w:t>
            </w:r>
          </w:p>
          <w:p w:rsidR="004075AD" w:rsidRDefault="004075AD" w:rsidP="003357F7">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Erklären die Entstehung und den Strukturwandel industriell geprägter Räume mit sich wandelnden Standortfaktoren</w:t>
            </w:r>
          </w:p>
          <w:p w:rsidR="001221F0" w:rsidRDefault="001221F0" w:rsidP="003357F7">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b/>
                <w:szCs w:val="22"/>
              </w:rPr>
              <w:t>Beschreiben den Zusammenhang</w:t>
            </w:r>
            <w:r w:rsidR="00C435BB">
              <w:rPr>
                <w:rFonts w:asciiTheme="minorBidi" w:hAnsiTheme="minorBidi" w:cstheme="minorBidi"/>
                <w:b/>
                <w:szCs w:val="22"/>
              </w:rPr>
              <w:t xml:space="preserve"> zwischen Deindustrialisierungs</w:t>
            </w:r>
            <w:r>
              <w:rPr>
                <w:rFonts w:asciiTheme="minorBidi" w:hAnsiTheme="minorBidi" w:cstheme="minorBidi"/>
                <w:b/>
                <w:szCs w:val="22"/>
              </w:rPr>
              <w:t>prozessen und Modellen der wirtschaftlichen und gesellschaftlichen Veränderung</w:t>
            </w:r>
          </w:p>
          <w:p w:rsidR="004075AD" w:rsidRDefault="004075AD" w:rsidP="003357F7">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Beschreiben Reindustrialisierung, Diversifizierung und Tertiärisierung als Strategien zur Überwindung von Strukturkrisen</w:t>
            </w:r>
          </w:p>
          <w:p w:rsidR="004075AD" w:rsidRDefault="004075AD" w:rsidP="003357F7">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Analysieren Wachstumsregionen</w:t>
            </w:r>
            <w:r w:rsidR="001221F0">
              <w:rPr>
                <w:rFonts w:asciiTheme="minorBidi" w:hAnsiTheme="minorBidi" w:cstheme="minorBidi"/>
                <w:szCs w:val="22"/>
              </w:rPr>
              <w:t xml:space="preserve"> mithilfe wirtschaftlicher Indikatoren</w:t>
            </w:r>
          </w:p>
          <w:p w:rsidR="001221F0" w:rsidRDefault="001221F0" w:rsidP="003357F7">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Erklären die Orientierung moderner Produktions- und Logistikbetriebe an leistungsfähigen Verkehrsstandorten aufgrund wachsender Bedeutung von just-in-time-production und lean-production</w:t>
            </w:r>
          </w:p>
          <w:p w:rsidR="001221F0" w:rsidRDefault="001221F0" w:rsidP="003357F7">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Erläutern die Veränderung von lokalen und globalen Standortgefügen aufgrund der Einrichtung von Sonderwirtschafts-, Freihandels und wirtschaftlichen Integrationszonen</w:t>
            </w:r>
          </w:p>
          <w:p w:rsidR="001221F0" w:rsidRDefault="001221F0" w:rsidP="001221F0">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b/>
                <w:szCs w:val="22"/>
              </w:rPr>
              <w:t>Stellen als wesentliche Voraussetzung für die Entwicklung von Hightech-Clustern eine hoch entwickelte Verkehrs- Kommunikationsinfrastruktur sowie die räumliche Nähe zu Forschungs- und Entwicklungseinrichtungen dar</w:t>
            </w:r>
          </w:p>
          <w:p w:rsidR="001221F0" w:rsidRDefault="001221F0" w:rsidP="003357F7">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Beurteilen den Bedeutungswandel von harten und weichen Standortfaktoren für die wirt. Entwicklung eines Raumes</w:t>
            </w:r>
          </w:p>
          <w:p w:rsidR="001221F0" w:rsidRDefault="001221F0" w:rsidP="003357F7">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 xml:space="preserve">Erörtern konkrete Maßnahmen zu Entwicklung von Wirtschaftsräumen </w:t>
            </w:r>
            <w:r>
              <w:rPr>
                <w:rFonts w:asciiTheme="minorBidi" w:hAnsiTheme="minorBidi" w:cstheme="minorBidi"/>
                <w:b/>
                <w:szCs w:val="22"/>
              </w:rPr>
              <w:t>hinsichtlich der Nachhaltigkeit, raumordnerischer Leitbilder und Entwicklungsstrategien</w:t>
            </w:r>
          </w:p>
          <w:p w:rsidR="001221F0" w:rsidRDefault="001221F0" w:rsidP="003357F7">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Beurteilen die Bedeutung von Wachstumsregionen für die Entwicklung eines Landes aus wirtschaftlicher, technologischer und gesellschaftlicher Perspektive</w:t>
            </w:r>
          </w:p>
          <w:p w:rsidR="001221F0" w:rsidRPr="001221F0" w:rsidRDefault="0041319F" w:rsidP="001221F0">
            <w:pPr>
              <w:pStyle w:val="Listenabsatz"/>
              <w:numPr>
                <w:ilvl w:val="0"/>
                <w:numId w:val="4"/>
              </w:numPr>
              <w:autoSpaceDE w:val="0"/>
              <w:autoSpaceDN w:val="0"/>
              <w:adjustRightInd w:val="0"/>
              <w:contextualSpacing/>
              <w:rPr>
                <w:rFonts w:asciiTheme="minorBidi" w:hAnsiTheme="minorBidi" w:cstheme="minorBidi"/>
                <w:b/>
                <w:szCs w:val="22"/>
              </w:rPr>
            </w:pPr>
            <w:r w:rsidRPr="001221F0">
              <w:rPr>
                <w:rFonts w:asciiTheme="minorBidi" w:hAnsiTheme="minorBidi" w:cstheme="minorBidi"/>
                <w:b/>
                <w:szCs w:val="22"/>
              </w:rPr>
              <w:t>B</w:t>
            </w:r>
            <w:r w:rsidR="001221F0" w:rsidRPr="001221F0">
              <w:rPr>
                <w:rFonts w:asciiTheme="minorBidi" w:hAnsiTheme="minorBidi" w:cstheme="minorBidi"/>
                <w:b/>
                <w:szCs w:val="22"/>
              </w:rPr>
              <w:t>eurteilen</w:t>
            </w:r>
            <w:r>
              <w:rPr>
                <w:rFonts w:asciiTheme="minorBidi" w:hAnsiTheme="minorBidi" w:cstheme="minorBidi"/>
                <w:b/>
                <w:szCs w:val="22"/>
              </w:rPr>
              <w:t xml:space="preserve"> die Aussagekraft von Modellen zur Erklärung des </w:t>
            </w:r>
            <w:r>
              <w:rPr>
                <w:rFonts w:asciiTheme="minorBidi" w:hAnsiTheme="minorBidi" w:cstheme="minorBidi"/>
                <w:b/>
                <w:szCs w:val="22"/>
              </w:rPr>
              <w:lastRenderedPageBreak/>
              <w:t>wirtschaftsstrukturellen Wandels</w:t>
            </w:r>
          </w:p>
          <w:p w:rsidR="001221F0" w:rsidRDefault="001221F0" w:rsidP="001221F0">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Erörtern Chancen und Risiken, die sich in ökonomischer, ökologischer und sozialer Hinsicht aus der Errichtung von Sonderwirtschafts-, Freihandels und wirtschaftlichen Integrationszonen ergeben</w:t>
            </w:r>
          </w:p>
          <w:p w:rsidR="0041319F" w:rsidRPr="00CF065F" w:rsidRDefault="0041319F" w:rsidP="001221F0">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b/>
                <w:szCs w:val="22"/>
              </w:rPr>
              <w:t>Beurteilen die Bedeutung staatlicher Institutionen und plitischer Entscheidungen für die Ausprägung von Wachstumsregionen und Hightech-Clustern</w:t>
            </w:r>
          </w:p>
        </w:tc>
        <w:tc>
          <w:tcPr>
            <w:tcW w:w="4819" w:type="dxa"/>
          </w:tcPr>
          <w:p w:rsidR="003357F7" w:rsidRDefault="003357F7" w:rsidP="003357F7">
            <w:pPr>
              <w:rPr>
                <w:sz w:val="20"/>
              </w:rPr>
            </w:pPr>
            <w:r>
              <w:rPr>
                <w:b/>
                <w:bCs/>
                <w:sz w:val="20"/>
              </w:rPr>
              <w:lastRenderedPageBreak/>
              <w:t>Aus 4: Diercke Weltatlas 2008</w:t>
            </w:r>
            <w:r>
              <w:rPr>
                <w:sz w:val="20"/>
              </w:rPr>
              <w:t>:</w:t>
            </w:r>
          </w:p>
          <w:p w:rsidR="003357F7" w:rsidRDefault="003357F7" w:rsidP="003357F7">
            <w:pPr>
              <w:rPr>
                <w:sz w:val="20"/>
              </w:rPr>
            </w:pPr>
            <w:r>
              <w:rPr>
                <w:sz w:val="20"/>
              </w:rPr>
              <w:t>S. 33 Industrieraum BS-WOB</w:t>
            </w:r>
          </w:p>
          <w:p w:rsidR="003357F7" w:rsidRDefault="003357F7" w:rsidP="003357F7">
            <w:pPr>
              <w:rPr>
                <w:sz w:val="20"/>
              </w:rPr>
            </w:pPr>
            <w:r>
              <w:rPr>
                <w:sz w:val="20"/>
              </w:rPr>
              <w:t>S.36 Rheinisch-Westfälisches Industriegebiet</w:t>
            </w:r>
          </w:p>
          <w:p w:rsidR="003357F7" w:rsidRDefault="003357F7" w:rsidP="003357F7">
            <w:pPr>
              <w:rPr>
                <w:sz w:val="20"/>
              </w:rPr>
            </w:pPr>
            <w:r>
              <w:rPr>
                <w:sz w:val="20"/>
              </w:rPr>
              <w:t>S. 37 Bochum/Ruhrgebiet</w:t>
            </w:r>
          </w:p>
          <w:p w:rsidR="003357F7" w:rsidRDefault="003357F7" w:rsidP="003357F7">
            <w:pPr>
              <w:rPr>
                <w:sz w:val="20"/>
              </w:rPr>
            </w:pPr>
            <w:r>
              <w:rPr>
                <w:sz w:val="20"/>
              </w:rPr>
              <w:t>S. 38 f.</w:t>
            </w:r>
            <w:r>
              <w:rPr>
                <w:sz w:val="20"/>
              </w:rPr>
              <w:tab/>
              <w:t>Wirtschaftsraum Halle-Leipzig</w:t>
            </w:r>
          </w:p>
          <w:p w:rsidR="003357F7" w:rsidRDefault="003357F7" w:rsidP="003357F7">
            <w:pPr>
              <w:rPr>
                <w:sz w:val="20"/>
              </w:rPr>
            </w:pPr>
            <w:r>
              <w:rPr>
                <w:sz w:val="20"/>
              </w:rPr>
              <w:t>S. 40 f. Wirtschaftsraum Rhein-Main</w:t>
            </w:r>
          </w:p>
          <w:p w:rsidR="003357F7" w:rsidRDefault="003357F7" w:rsidP="003357F7">
            <w:pPr>
              <w:rPr>
                <w:sz w:val="20"/>
              </w:rPr>
            </w:pPr>
            <w:r>
              <w:rPr>
                <w:sz w:val="20"/>
              </w:rPr>
              <w:t>S. 42 Saarland/Lothringen/Luxemburg</w:t>
            </w:r>
          </w:p>
          <w:p w:rsidR="003357F7" w:rsidRDefault="003357F7" w:rsidP="003357F7">
            <w:pPr>
              <w:rPr>
                <w:sz w:val="20"/>
              </w:rPr>
            </w:pPr>
            <w:r>
              <w:rPr>
                <w:sz w:val="20"/>
              </w:rPr>
              <w:t>S. 47 (1) München – Hightech-Standorte</w:t>
            </w:r>
          </w:p>
          <w:p w:rsidR="003357F7" w:rsidRDefault="003357F7" w:rsidP="003357F7">
            <w:pPr>
              <w:rPr>
                <w:sz w:val="20"/>
              </w:rPr>
            </w:pPr>
            <w:r>
              <w:rPr>
                <w:sz w:val="20"/>
              </w:rPr>
              <w:t>S. 64 f. Deutschland – Wirtschaftsstruktur</w:t>
            </w:r>
          </w:p>
          <w:p w:rsidR="003357F7" w:rsidRDefault="003357F7" w:rsidP="003357F7">
            <w:pPr>
              <w:rPr>
                <w:sz w:val="20"/>
              </w:rPr>
            </w:pPr>
            <w:r>
              <w:rPr>
                <w:sz w:val="20"/>
              </w:rPr>
              <w:t>S. 84 f. Europa – Wirtschaft</w:t>
            </w:r>
          </w:p>
          <w:p w:rsidR="003357F7" w:rsidRDefault="003357F7" w:rsidP="003357F7">
            <w:pPr>
              <w:rPr>
                <w:sz w:val="20"/>
              </w:rPr>
            </w:pPr>
            <w:r>
              <w:rPr>
                <w:sz w:val="20"/>
              </w:rPr>
              <w:t>S. 86 f. Europäische Union</w:t>
            </w:r>
          </w:p>
          <w:p w:rsidR="003357F7" w:rsidRDefault="003357F7" w:rsidP="003357F7">
            <w:pPr>
              <w:rPr>
                <w:sz w:val="20"/>
              </w:rPr>
            </w:pPr>
            <w:r>
              <w:rPr>
                <w:sz w:val="20"/>
              </w:rPr>
              <w:t>S. 167 (7) Bangalore – Weltmarktintegration und Fragmentierung</w:t>
            </w:r>
          </w:p>
          <w:p w:rsidR="003357F7" w:rsidRDefault="003357F7" w:rsidP="003357F7">
            <w:pPr>
              <w:rPr>
                <w:sz w:val="20"/>
              </w:rPr>
            </w:pPr>
            <w:r>
              <w:rPr>
                <w:sz w:val="20"/>
              </w:rPr>
              <w:t>S. 173 (4, 5) Schanghai – Wirt.metropole, Pudong – Freihandelszone</w:t>
            </w:r>
          </w:p>
          <w:p w:rsidR="003357F7" w:rsidRDefault="003357F7" w:rsidP="003357F7">
            <w:pPr>
              <w:rPr>
                <w:sz w:val="20"/>
              </w:rPr>
            </w:pPr>
            <w:r>
              <w:rPr>
                <w:sz w:val="20"/>
              </w:rPr>
              <w:t>S. 177 (1) Stadtstaat Singapur – ein Wirtschaftszentrum Südostasiens</w:t>
            </w:r>
          </w:p>
          <w:p w:rsidR="003357F7" w:rsidRPr="00306795" w:rsidRDefault="003357F7" w:rsidP="003357F7">
            <w:pPr>
              <w:rPr>
                <w:sz w:val="20"/>
                <w:lang w:val="it-IT"/>
              </w:rPr>
            </w:pPr>
            <w:r w:rsidRPr="00306795">
              <w:rPr>
                <w:sz w:val="20"/>
                <w:lang w:val="it-IT"/>
              </w:rPr>
              <w:t>S. 198 (2) USA: Silicon Valley – Computer-Industrie</w:t>
            </w:r>
          </w:p>
          <w:p w:rsidR="003357F7" w:rsidRDefault="003357F7" w:rsidP="003357F7">
            <w:pPr>
              <w:rPr>
                <w:sz w:val="20"/>
              </w:rPr>
            </w:pPr>
            <w:r>
              <w:rPr>
                <w:sz w:val="20"/>
              </w:rPr>
              <w:t>S. 201 (2) USA – Entwicklung der Automobilindustrie</w:t>
            </w:r>
          </w:p>
          <w:p w:rsidR="003357F7" w:rsidRDefault="003357F7" w:rsidP="003357F7">
            <w:pPr>
              <w:rPr>
                <w:sz w:val="20"/>
              </w:rPr>
            </w:pPr>
            <w:r>
              <w:rPr>
                <w:sz w:val="20"/>
              </w:rPr>
              <w:t>S. 201 (3) Detroit – Nutzung und Veränderung einer Downtown</w:t>
            </w:r>
          </w:p>
          <w:p w:rsidR="003357F7" w:rsidRDefault="003357F7" w:rsidP="003357F7">
            <w:pPr>
              <w:rPr>
                <w:sz w:val="20"/>
              </w:rPr>
            </w:pPr>
            <w:r>
              <w:rPr>
                <w:sz w:val="20"/>
              </w:rPr>
              <w:t>S. 244 f. Erde – Welthandel</w:t>
            </w:r>
          </w:p>
          <w:p w:rsidR="003357F7" w:rsidRDefault="003357F7" w:rsidP="003357F7">
            <w:pPr>
              <w:rPr>
                <w:sz w:val="20"/>
              </w:rPr>
            </w:pPr>
            <w:r>
              <w:rPr>
                <w:sz w:val="20"/>
              </w:rPr>
              <w:t>S. 248 f. Erde – Globalisierung</w:t>
            </w:r>
          </w:p>
          <w:p w:rsidR="003357F7" w:rsidRDefault="003357F7" w:rsidP="003357F7">
            <w:pPr>
              <w:rPr>
                <w:sz w:val="20"/>
              </w:rPr>
            </w:pPr>
          </w:p>
          <w:p w:rsidR="003357F7" w:rsidRDefault="003357F7" w:rsidP="003357F7">
            <w:pPr>
              <w:rPr>
                <w:sz w:val="20"/>
              </w:rPr>
            </w:pPr>
            <w:r>
              <w:rPr>
                <w:b/>
                <w:bCs/>
                <w:sz w:val="20"/>
              </w:rPr>
              <w:t>Aus 5: Diercke Weltatlas 2015</w:t>
            </w:r>
            <w:r>
              <w:rPr>
                <w:sz w:val="20"/>
              </w:rPr>
              <w:t>:</w:t>
            </w:r>
          </w:p>
          <w:p w:rsidR="003357F7" w:rsidRDefault="003357F7" w:rsidP="003357F7">
            <w:pPr>
              <w:rPr>
                <w:sz w:val="20"/>
              </w:rPr>
            </w:pPr>
            <w:r>
              <w:rPr>
                <w:sz w:val="20"/>
              </w:rPr>
              <w:t>S. 37 Industrieraum Braunschweig-Wolfsburg: von geplanter Industriestadt zu globalem Konzern</w:t>
            </w:r>
          </w:p>
          <w:p w:rsidR="003357F7" w:rsidRDefault="003357F7" w:rsidP="003357F7">
            <w:pPr>
              <w:rPr>
                <w:sz w:val="20"/>
              </w:rPr>
            </w:pPr>
            <w:r>
              <w:rPr>
                <w:sz w:val="20"/>
              </w:rPr>
              <w:t>S. 40 f. Ballungsraum Rhein-Ruhr – Strukturwandel</w:t>
            </w:r>
          </w:p>
          <w:p w:rsidR="003357F7" w:rsidRDefault="003357F7" w:rsidP="003357F7">
            <w:pPr>
              <w:rPr>
                <w:sz w:val="20"/>
              </w:rPr>
            </w:pPr>
            <w:r>
              <w:rPr>
                <w:sz w:val="20"/>
              </w:rPr>
              <w:t>S. 42 f.</w:t>
            </w:r>
            <w:r>
              <w:rPr>
                <w:sz w:val="20"/>
              </w:rPr>
              <w:tab/>
              <w:t>Wirtschaftsraum Halle-Leipzig – Transformation und Stadtrückbau</w:t>
            </w:r>
          </w:p>
          <w:p w:rsidR="003357F7" w:rsidRDefault="003357F7" w:rsidP="0018584B">
            <w:pPr>
              <w:rPr>
                <w:sz w:val="20"/>
              </w:rPr>
            </w:pPr>
            <w:r>
              <w:rPr>
                <w:sz w:val="20"/>
              </w:rPr>
              <w:t xml:space="preserve">S. 46 Europaregion Saar-Lor-Lux </w:t>
            </w:r>
          </w:p>
          <w:p w:rsidR="0018584B" w:rsidRDefault="003357F7" w:rsidP="0018584B">
            <w:pPr>
              <w:rPr>
                <w:sz w:val="20"/>
              </w:rPr>
            </w:pPr>
            <w:r>
              <w:rPr>
                <w:sz w:val="20"/>
              </w:rPr>
              <w:t xml:space="preserve">S. 48 Metropolregion Stuttgart </w:t>
            </w:r>
          </w:p>
          <w:p w:rsidR="003357F7" w:rsidRDefault="003357F7" w:rsidP="0018584B">
            <w:pPr>
              <w:rPr>
                <w:sz w:val="20"/>
              </w:rPr>
            </w:pPr>
            <w:r>
              <w:rPr>
                <w:sz w:val="20"/>
              </w:rPr>
              <w:t xml:space="preserve">S. 51 (2) München – </w:t>
            </w:r>
            <w:r w:rsidR="0018584B">
              <w:rPr>
                <w:sz w:val="20"/>
              </w:rPr>
              <w:t>Hightech</w:t>
            </w:r>
          </w:p>
          <w:p w:rsidR="003357F7" w:rsidRDefault="003357F7" w:rsidP="0018584B">
            <w:pPr>
              <w:rPr>
                <w:sz w:val="20"/>
              </w:rPr>
            </w:pPr>
            <w:r>
              <w:rPr>
                <w:sz w:val="20"/>
              </w:rPr>
              <w:t xml:space="preserve">S. 70 f. (1-3) </w:t>
            </w:r>
            <w:r w:rsidR="0018584B">
              <w:rPr>
                <w:sz w:val="20"/>
              </w:rPr>
              <w:t>BRD</w:t>
            </w:r>
            <w:r>
              <w:rPr>
                <w:sz w:val="20"/>
              </w:rPr>
              <w:t xml:space="preserve"> – Wirtschaftsstruktur</w:t>
            </w:r>
          </w:p>
          <w:p w:rsidR="003357F7" w:rsidRDefault="003357F7" w:rsidP="003357F7">
            <w:pPr>
              <w:rPr>
                <w:sz w:val="20"/>
              </w:rPr>
            </w:pPr>
            <w:r>
              <w:rPr>
                <w:sz w:val="20"/>
              </w:rPr>
              <w:t>S. 98 f. Europa – Wirtschaft und wirtschaftliche Raummodelle</w:t>
            </w:r>
          </w:p>
          <w:p w:rsidR="003357F7" w:rsidRDefault="003357F7" w:rsidP="003357F7">
            <w:pPr>
              <w:rPr>
                <w:sz w:val="20"/>
              </w:rPr>
            </w:pPr>
            <w:r>
              <w:rPr>
                <w:sz w:val="20"/>
              </w:rPr>
              <w:t>S. 100 f. EU – Wirtschaft</w:t>
            </w:r>
          </w:p>
          <w:p w:rsidR="003357F7" w:rsidRDefault="003357F7" w:rsidP="003357F7">
            <w:pPr>
              <w:rPr>
                <w:sz w:val="20"/>
              </w:rPr>
            </w:pPr>
            <w:r>
              <w:rPr>
                <w:sz w:val="20"/>
              </w:rPr>
              <w:lastRenderedPageBreak/>
              <w:t>S. 189 (4, 5) China – Schanghai: Wirtschaftsmetropole und Pudong: ”Hightech”-Park Zhangjiang</w:t>
            </w:r>
          </w:p>
          <w:p w:rsidR="003357F7" w:rsidRDefault="003357F7" w:rsidP="003357F7">
            <w:pPr>
              <w:rPr>
                <w:sz w:val="20"/>
              </w:rPr>
            </w:pPr>
            <w:r>
              <w:rPr>
                <w:sz w:val="20"/>
              </w:rPr>
              <w:t>S. 193 (3) Singapur – global orientiertes Wachstum</w:t>
            </w:r>
          </w:p>
          <w:p w:rsidR="003357F7" w:rsidRDefault="003357F7" w:rsidP="003357F7">
            <w:pPr>
              <w:rPr>
                <w:sz w:val="20"/>
              </w:rPr>
            </w:pPr>
            <w:r>
              <w:rPr>
                <w:sz w:val="20"/>
              </w:rPr>
              <w:t>S. 214 (2) USA – Silicon Valley: Informationstechnologie-Cluster</w:t>
            </w:r>
          </w:p>
          <w:p w:rsidR="003357F7" w:rsidRDefault="003357F7" w:rsidP="003357F7">
            <w:pPr>
              <w:rPr>
                <w:sz w:val="20"/>
              </w:rPr>
            </w:pPr>
            <w:r>
              <w:rPr>
                <w:sz w:val="20"/>
              </w:rPr>
              <w:t>S. 266 f. Erde – Welthandel</w:t>
            </w:r>
          </w:p>
          <w:p w:rsidR="003357F7" w:rsidRDefault="003357F7" w:rsidP="003357F7">
            <w:pPr>
              <w:rPr>
                <w:sz w:val="20"/>
              </w:rPr>
            </w:pPr>
            <w:r>
              <w:rPr>
                <w:sz w:val="20"/>
              </w:rPr>
              <w:t>S. 268 f. Erde – Globalisierung</w:t>
            </w:r>
          </w:p>
          <w:p w:rsidR="00CE622F" w:rsidRPr="00C23287" w:rsidRDefault="003357F7" w:rsidP="0018584B">
            <w:pPr>
              <w:rPr>
                <w:rFonts w:asciiTheme="minorBidi" w:hAnsiTheme="minorBidi" w:cstheme="minorBidi"/>
                <w:szCs w:val="22"/>
              </w:rPr>
            </w:pPr>
            <w:r>
              <w:rPr>
                <w:sz w:val="20"/>
              </w:rPr>
              <w:t>S. 270 f. Erde – multipolare Welt</w:t>
            </w:r>
          </w:p>
        </w:tc>
      </w:tr>
      <w:tr w:rsidR="00CE622F" w:rsidRPr="00CF065F" w:rsidTr="003357F7">
        <w:trPr>
          <w:trHeight w:val="371"/>
        </w:trPr>
        <w:tc>
          <w:tcPr>
            <w:tcW w:w="3794" w:type="dxa"/>
          </w:tcPr>
          <w:p w:rsidR="00CE622F" w:rsidRPr="00CF065F" w:rsidRDefault="00CE622F" w:rsidP="003357F7">
            <w:pPr>
              <w:pStyle w:val="MittlereSchattierung1-Akzent11"/>
              <w:rPr>
                <w:rFonts w:asciiTheme="minorBidi" w:hAnsiTheme="minorBidi" w:cstheme="minorBidi"/>
                <w:bCs/>
                <w:szCs w:val="22"/>
              </w:rPr>
            </w:pPr>
            <w:r w:rsidRPr="00CF065F">
              <w:rPr>
                <w:rFonts w:asciiTheme="minorBidi" w:hAnsiTheme="minorBidi" w:cstheme="minorBidi"/>
                <w:bCs/>
                <w:szCs w:val="22"/>
              </w:rPr>
              <w:lastRenderedPageBreak/>
              <w:t>Mögliche Projekte und Exkursionen</w:t>
            </w:r>
          </w:p>
        </w:tc>
        <w:tc>
          <w:tcPr>
            <w:tcW w:w="11765" w:type="dxa"/>
            <w:gridSpan w:val="2"/>
          </w:tcPr>
          <w:p w:rsidR="001269FA" w:rsidRPr="004457A5" w:rsidRDefault="001269FA" w:rsidP="001269FA">
            <w:pPr>
              <w:spacing w:before="120"/>
              <w:ind w:left="34"/>
              <w:rPr>
                <w:b/>
                <w:bCs/>
                <w:sz w:val="18"/>
                <w:szCs w:val="18"/>
              </w:rPr>
            </w:pPr>
            <w:r w:rsidRPr="004457A5">
              <w:rPr>
                <w:b/>
                <w:bCs/>
                <w:sz w:val="18"/>
                <w:szCs w:val="18"/>
              </w:rPr>
              <w:t>mögliche Exkursionen</w:t>
            </w:r>
          </w:p>
          <w:p w:rsidR="001269FA" w:rsidRPr="001269FA" w:rsidRDefault="001269FA" w:rsidP="001269FA">
            <w:pPr>
              <w:pStyle w:val="Listenabsatz"/>
              <w:numPr>
                <w:ilvl w:val="0"/>
                <w:numId w:val="1"/>
              </w:numPr>
              <w:autoSpaceDE w:val="0"/>
              <w:autoSpaceDN w:val="0"/>
              <w:ind w:left="284"/>
              <w:jc w:val="both"/>
              <w:rPr>
                <w:szCs w:val="22"/>
                <w:u w:val="single"/>
              </w:rPr>
            </w:pPr>
            <w:r w:rsidRPr="001269FA">
              <w:rPr>
                <w:szCs w:val="22"/>
                <w:u w:val="single"/>
              </w:rPr>
              <w:t>Universität Dortmund, DO-Eichlinghofen</w:t>
            </w:r>
          </w:p>
          <w:p w:rsidR="001269FA" w:rsidRPr="001269FA" w:rsidRDefault="001269FA" w:rsidP="001269FA">
            <w:pPr>
              <w:pStyle w:val="Listenabsatz"/>
              <w:ind w:left="284"/>
              <w:jc w:val="both"/>
              <w:rPr>
                <w:szCs w:val="22"/>
              </w:rPr>
            </w:pPr>
            <w:r w:rsidRPr="001269FA">
              <w:rPr>
                <w:szCs w:val="22"/>
              </w:rPr>
              <w:sym w:font="Wingdings" w:char="F0E8"/>
            </w:r>
            <w:r w:rsidRPr="001269FA">
              <w:rPr>
                <w:szCs w:val="22"/>
              </w:rPr>
              <w:t xml:space="preserve"> Campus Nord mit Schwerpunkt Naturwissenschaften und Technik</w:t>
            </w:r>
          </w:p>
          <w:p w:rsidR="001269FA" w:rsidRPr="001269FA" w:rsidRDefault="001269FA" w:rsidP="001269FA">
            <w:pPr>
              <w:pStyle w:val="Listenabsatz"/>
              <w:ind w:left="284"/>
              <w:jc w:val="both"/>
              <w:rPr>
                <w:szCs w:val="22"/>
              </w:rPr>
            </w:pPr>
            <w:r w:rsidRPr="001269FA">
              <w:rPr>
                <w:szCs w:val="22"/>
              </w:rPr>
              <w:sym w:font="Wingdings" w:char="F0E8"/>
            </w:r>
            <w:r w:rsidRPr="001269FA">
              <w:rPr>
                <w:szCs w:val="22"/>
              </w:rPr>
              <w:t xml:space="preserve"> neu entstandene Unternehmen am Campus, zu</w:t>
            </w:r>
            <w:r w:rsidRPr="001269FA">
              <w:rPr>
                <w:szCs w:val="22"/>
              </w:rPr>
              <w:softHyphen/>
              <w:t>meist von Absolventen gegründet</w:t>
            </w:r>
          </w:p>
          <w:p w:rsidR="001269FA" w:rsidRPr="001269FA" w:rsidRDefault="001269FA" w:rsidP="001269FA">
            <w:pPr>
              <w:pStyle w:val="Listenabsatz"/>
              <w:ind w:left="284"/>
              <w:jc w:val="both"/>
              <w:rPr>
                <w:szCs w:val="22"/>
              </w:rPr>
            </w:pPr>
            <w:r w:rsidRPr="001269FA">
              <w:rPr>
                <w:szCs w:val="22"/>
              </w:rPr>
              <w:sym w:font="Wingdings" w:char="F0E8"/>
            </w:r>
            <w:r w:rsidRPr="001269FA">
              <w:rPr>
                <w:szCs w:val="22"/>
              </w:rPr>
              <w:t xml:space="preserve"> Fühlungsvorteile, Synergieeffekte, Verkehrsgunst</w:t>
            </w:r>
          </w:p>
          <w:p w:rsidR="001269FA" w:rsidRPr="001269FA" w:rsidRDefault="001269FA" w:rsidP="001269FA">
            <w:pPr>
              <w:pStyle w:val="Listenabsatz"/>
              <w:numPr>
                <w:ilvl w:val="0"/>
                <w:numId w:val="1"/>
              </w:numPr>
              <w:autoSpaceDE w:val="0"/>
              <w:autoSpaceDN w:val="0"/>
              <w:ind w:left="284"/>
              <w:jc w:val="both"/>
              <w:rPr>
                <w:szCs w:val="22"/>
                <w:u w:val="single"/>
              </w:rPr>
            </w:pPr>
            <w:r w:rsidRPr="001269FA">
              <w:rPr>
                <w:szCs w:val="22"/>
                <w:u w:val="single"/>
              </w:rPr>
              <w:t>”Phoenix-See”, Dortmund-Hörde</w:t>
            </w:r>
          </w:p>
          <w:p w:rsidR="001269FA" w:rsidRPr="001269FA" w:rsidRDefault="001269FA" w:rsidP="001269FA">
            <w:pPr>
              <w:pStyle w:val="Listenabsatz"/>
              <w:ind w:left="284"/>
              <w:jc w:val="both"/>
              <w:rPr>
                <w:szCs w:val="22"/>
              </w:rPr>
            </w:pPr>
            <w:r w:rsidRPr="001269FA">
              <w:rPr>
                <w:szCs w:val="22"/>
              </w:rPr>
              <w:sym w:font="Wingdings" w:char="F0E8"/>
            </w:r>
            <w:r w:rsidRPr="001269FA">
              <w:rPr>
                <w:szCs w:val="22"/>
              </w:rPr>
              <w:t xml:space="preserve"> ”Hermannshütte”: 1839 von Hermann Dietrich Pie</w:t>
            </w:r>
            <w:r w:rsidRPr="001269FA">
              <w:rPr>
                <w:szCs w:val="22"/>
              </w:rPr>
              <w:softHyphen/>
              <w:t>penstock, Kaufmann zu Iserlohn, gegründet</w:t>
            </w:r>
          </w:p>
          <w:p w:rsidR="001269FA" w:rsidRPr="001269FA" w:rsidRDefault="001269FA" w:rsidP="001269FA">
            <w:pPr>
              <w:pStyle w:val="Listenabsatz"/>
              <w:ind w:left="284"/>
              <w:jc w:val="both"/>
              <w:rPr>
                <w:szCs w:val="22"/>
              </w:rPr>
            </w:pPr>
            <w:r w:rsidRPr="001269FA">
              <w:rPr>
                <w:szCs w:val="22"/>
              </w:rPr>
              <w:sym w:font="Wingdings" w:char="F0E8"/>
            </w:r>
            <w:r w:rsidRPr="001269FA">
              <w:rPr>
                <w:szCs w:val="22"/>
              </w:rPr>
              <w:t xml:space="preserve"> Strukturwandel: stillgelegtes ehemaligen Stahlwer</w:t>
            </w:r>
            <w:r w:rsidRPr="001269FA">
              <w:rPr>
                <w:szCs w:val="22"/>
              </w:rPr>
              <w:softHyphen/>
              <w:t>kes ”Phoenix-Ost” (Hoesch AG) zerlegt und    nach China verschifft</w:t>
            </w:r>
          </w:p>
          <w:p w:rsidR="001269FA" w:rsidRPr="001269FA" w:rsidRDefault="001269FA" w:rsidP="001269FA">
            <w:pPr>
              <w:pStyle w:val="Listenabsatz"/>
              <w:ind w:left="284"/>
              <w:jc w:val="both"/>
              <w:rPr>
                <w:szCs w:val="22"/>
              </w:rPr>
            </w:pPr>
            <w:r w:rsidRPr="001269FA">
              <w:rPr>
                <w:szCs w:val="22"/>
              </w:rPr>
              <w:sym w:font="Wingdings" w:char="F0E8"/>
            </w:r>
            <w:r w:rsidRPr="001269FA">
              <w:rPr>
                <w:szCs w:val="22"/>
              </w:rPr>
              <w:t xml:space="preserve"> umfassendes Vorhaben von Stadtplanung und Stadterneuerung</w:t>
            </w:r>
          </w:p>
          <w:p w:rsidR="00CE622F" w:rsidRPr="00CF065F" w:rsidRDefault="001269FA" w:rsidP="00D011B7">
            <w:pPr>
              <w:pStyle w:val="Listenabsatz"/>
              <w:ind w:left="284"/>
              <w:jc w:val="both"/>
              <w:rPr>
                <w:rFonts w:asciiTheme="minorBidi" w:hAnsiTheme="minorBidi" w:cstheme="minorBidi"/>
                <w:b/>
                <w:bCs/>
                <w:szCs w:val="22"/>
                <w:u w:val="single"/>
              </w:rPr>
            </w:pPr>
            <w:r w:rsidRPr="001269FA">
              <w:rPr>
                <w:szCs w:val="22"/>
              </w:rPr>
              <w:sym w:font="Wingdings" w:char="F0E8"/>
            </w:r>
            <w:r w:rsidRPr="001269FA">
              <w:rPr>
                <w:szCs w:val="22"/>
              </w:rPr>
              <w:t xml:space="preserve"> Transformation eines altindustriellen Standortes zum Wohn-, Gewerbe- und Freizei</w:t>
            </w:r>
            <w:r w:rsidR="00C435BB">
              <w:rPr>
                <w:szCs w:val="22"/>
              </w:rPr>
              <w:t>t</w:t>
            </w:r>
            <w:r w:rsidRPr="001269FA">
              <w:rPr>
                <w:szCs w:val="22"/>
              </w:rPr>
              <w:t>standort ”Phoenix-See”</w:t>
            </w:r>
          </w:p>
        </w:tc>
      </w:tr>
      <w:tr w:rsidR="00CE622F" w:rsidRPr="00CF065F" w:rsidTr="003357F7">
        <w:trPr>
          <w:trHeight w:val="618"/>
        </w:trPr>
        <w:tc>
          <w:tcPr>
            <w:tcW w:w="3794" w:type="dxa"/>
          </w:tcPr>
          <w:p w:rsidR="00CE622F" w:rsidRPr="00CF065F" w:rsidRDefault="00CE622F" w:rsidP="003357F7">
            <w:pPr>
              <w:pStyle w:val="MittlereSchattierung1-Akzent11"/>
              <w:rPr>
                <w:rFonts w:asciiTheme="minorBidi" w:hAnsiTheme="minorBidi" w:cstheme="minorBidi"/>
                <w:bCs/>
                <w:szCs w:val="22"/>
              </w:rPr>
            </w:pPr>
            <w:r w:rsidRPr="00CF065F">
              <w:rPr>
                <w:rFonts w:asciiTheme="minorBidi" w:hAnsiTheme="minorBidi" w:cstheme="minorBidi"/>
                <w:bCs/>
                <w:szCs w:val="22"/>
              </w:rPr>
              <w:t>Vereinbarungen zur Leistungs-messung und -bewertung</w:t>
            </w:r>
          </w:p>
        </w:tc>
        <w:tc>
          <w:tcPr>
            <w:tcW w:w="11765" w:type="dxa"/>
            <w:gridSpan w:val="2"/>
          </w:tcPr>
          <w:p w:rsidR="00CE622F" w:rsidRPr="00CF065F" w:rsidRDefault="00CE622F" w:rsidP="003357F7">
            <w:pPr>
              <w:pStyle w:val="MittlereSchattierung1-Akzent11"/>
              <w:rPr>
                <w:rFonts w:asciiTheme="minorBidi" w:hAnsiTheme="minorBidi" w:cstheme="minorBidi"/>
                <w:b/>
                <w:bCs/>
                <w:szCs w:val="22"/>
                <w:u w:val="single"/>
              </w:rPr>
            </w:pPr>
          </w:p>
        </w:tc>
      </w:tr>
      <w:tr w:rsidR="00CE622F" w:rsidRPr="00CF065F" w:rsidTr="003357F7">
        <w:trPr>
          <w:trHeight w:val="247"/>
        </w:trPr>
        <w:tc>
          <w:tcPr>
            <w:tcW w:w="15559" w:type="dxa"/>
            <w:gridSpan w:val="3"/>
          </w:tcPr>
          <w:p w:rsidR="00CE622F" w:rsidRPr="00CF065F" w:rsidRDefault="00CE622F" w:rsidP="003357F7">
            <w:pPr>
              <w:spacing w:after="240"/>
              <w:rPr>
                <w:rFonts w:asciiTheme="minorBidi" w:hAnsiTheme="minorBidi" w:cstheme="minorBidi"/>
                <w:b/>
                <w:bCs/>
                <w:szCs w:val="22"/>
                <w:u w:val="single"/>
              </w:rPr>
            </w:pPr>
            <w:r w:rsidRPr="00CF065F">
              <w:rPr>
                <w:rFonts w:asciiTheme="minorBidi" w:hAnsiTheme="minorBidi" w:cstheme="minorBidi"/>
                <w:b/>
                <w:szCs w:val="22"/>
              </w:rPr>
              <w:t>Zeitbedarf</w:t>
            </w:r>
            <w:r w:rsidRPr="00CF065F">
              <w:rPr>
                <w:rFonts w:asciiTheme="minorBidi" w:hAnsiTheme="minorBidi" w:cstheme="minorBidi"/>
                <w:szCs w:val="22"/>
              </w:rPr>
              <w:t>: je inhaltlichem Schwerpunkt ca. 14 Std.; insgesamt ein Halbjahr</w:t>
            </w:r>
          </w:p>
        </w:tc>
      </w:tr>
    </w:tbl>
    <w:p w:rsidR="00CE622F" w:rsidRDefault="00CE622F"/>
    <w:p w:rsidR="00B623C9" w:rsidRDefault="00B623C9"/>
    <w:p w:rsidR="00B623C9" w:rsidRDefault="00B623C9"/>
    <w:p w:rsidR="00B623C9" w:rsidRDefault="00B623C9"/>
    <w:p w:rsidR="00072841" w:rsidRDefault="00072841"/>
    <w:p w:rsidR="00072841" w:rsidRDefault="00072841"/>
    <w:p w:rsidR="00B623C9" w:rsidRDefault="00B623C9"/>
    <w:p w:rsidR="00B623C9" w:rsidRDefault="00B623C9"/>
    <w:p w:rsidR="00B623C9" w:rsidRDefault="00B623C9"/>
    <w:p w:rsidR="00B623C9" w:rsidRDefault="00B623C9"/>
    <w:tbl>
      <w:tblPr>
        <w:tblStyle w:val="Tabellenraster"/>
        <w:tblW w:w="0" w:type="auto"/>
        <w:tblLayout w:type="fixed"/>
        <w:tblLook w:val="04A0" w:firstRow="1" w:lastRow="0" w:firstColumn="1" w:lastColumn="0" w:noHBand="0" w:noVBand="1"/>
      </w:tblPr>
      <w:tblGrid>
        <w:gridCol w:w="3369"/>
        <w:gridCol w:w="8221"/>
        <w:gridCol w:w="3969"/>
      </w:tblGrid>
      <w:tr w:rsidR="00CE622F" w:rsidRPr="00CF065F" w:rsidTr="003357F7">
        <w:trPr>
          <w:trHeight w:val="384"/>
        </w:trPr>
        <w:tc>
          <w:tcPr>
            <w:tcW w:w="15559" w:type="dxa"/>
            <w:gridSpan w:val="3"/>
          </w:tcPr>
          <w:p w:rsidR="00CE622F" w:rsidRPr="00CF065F" w:rsidRDefault="00CE622F" w:rsidP="00CE622F">
            <w:pPr>
              <w:rPr>
                <w:szCs w:val="22"/>
              </w:rPr>
            </w:pPr>
            <w:r w:rsidRPr="00CF065F">
              <w:rPr>
                <w:rFonts w:asciiTheme="minorBidi" w:hAnsiTheme="minorBidi" w:cstheme="minorBidi"/>
                <w:i/>
                <w:szCs w:val="22"/>
                <w:u w:val="single"/>
              </w:rPr>
              <w:lastRenderedPageBreak/>
              <w:t xml:space="preserve">UV </w:t>
            </w:r>
            <w:r>
              <w:rPr>
                <w:rFonts w:asciiTheme="minorBidi" w:hAnsiTheme="minorBidi" w:cstheme="minorBidi"/>
                <w:i/>
                <w:szCs w:val="22"/>
                <w:u w:val="single"/>
              </w:rPr>
              <w:t>12</w:t>
            </w:r>
            <w:r w:rsidRPr="00CF065F">
              <w:rPr>
                <w:rFonts w:asciiTheme="minorBidi" w:hAnsiTheme="minorBidi" w:cstheme="minorBidi"/>
                <w:i/>
                <w:szCs w:val="22"/>
                <w:u w:val="single"/>
              </w:rPr>
              <w:t>/</w:t>
            </w:r>
            <w:r>
              <w:rPr>
                <w:rFonts w:asciiTheme="minorBidi" w:hAnsiTheme="minorBidi" w:cstheme="minorBidi"/>
                <w:i/>
                <w:szCs w:val="22"/>
                <w:u w:val="single"/>
              </w:rPr>
              <w:t>II</w:t>
            </w:r>
            <w:r w:rsidRPr="00CF065F">
              <w:rPr>
                <w:rFonts w:asciiTheme="minorBidi" w:hAnsiTheme="minorBidi" w:cstheme="minorBidi"/>
                <w:i/>
                <w:szCs w:val="22"/>
                <w:u w:val="single"/>
              </w:rPr>
              <w:t>I:</w:t>
            </w:r>
            <w:r w:rsidRPr="00CE622F">
              <w:rPr>
                <w:rFonts w:asciiTheme="minorBidi" w:hAnsiTheme="minorBidi" w:cstheme="minorBidi"/>
                <w:b/>
                <w:szCs w:val="24"/>
              </w:rPr>
              <w:t>Dienstleistungen in ihrer Bedeutung für Wirtschafts- und Beschäftigungsstrukturen</w:t>
            </w:r>
            <w:r w:rsidRPr="00CF065F">
              <w:rPr>
                <w:szCs w:val="22"/>
              </w:rPr>
              <w:t xml:space="preserve"> (</w:t>
            </w:r>
            <w:r>
              <w:rPr>
                <w:szCs w:val="22"/>
              </w:rPr>
              <w:t>IF7)</w:t>
            </w:r>
          </w:p>
        </w:tc>
      </w:tr>
      <w:tr w:rsidR="00CE622F" w:rsidRPr="00CF065F" w:rsidTr="003C3ECD">
        <w:trPr>
          <w:trHeight w:val="124"/>
        </w:trPr>
        <w:tc>
          <w:tcPr>
            <w:tcW w:w="3369" w:type="dxa"/>
          </w:tcPr>
          <w:p w:rsidR="00CE622F" w:rsidRPr="00CF065F" w:rsidRDefault="00CE622F" w:rsidP="003357F7">
            <w:pPr>
              <w:rPr>
                <w:rFonts w:asciiTheme="minorBidi" w:hAnsiTheme="minorBidi" w:cstheme="minorBidi"/>
                <w:b/>
                <w:szCs w:val="22"/>
              </w:rPr>
            </w:pPr>
            <w:r w:rsidRPr="00CF065F">
              <w:rPr>
                <w:rFonts w:asciiTheme="minorBidi" w:hAnsiTheme="minorBidi" w:cstheme="minorBidi"/>
                <w:b/>
                <w:szCs w:val="22"/>
              </w:rPr>
              <w:t>Sequenzen</w:t>
            </w:r>
          </w:p>
        </w:tc>
        <w:tc>
          <w:tcPr>
            <w:tcW w:w="8221" w:type="dxa"/>
          </w:tcPr>
          <w:p w:rsidR="00CE622F" w:rsidRPr="00CF065F" w:rsidRDefault="00CE622F" w:rsidP="003357F7">
            <w:pPr>
              <w:rPr>
                <w:rFonts w:asciiTheme="minorBidi" w:hAnsiTheme="minorBidi" w:cstheme="minorBidi"/>
                <w:b/>
                <w:szCs w:val="22"/>
              </w:rPr>
            </w:pPr>
            <w:r w:rsidRPr="00CF065F">
              <w:rPr>
                <w:rFonts w:asciiTheme="minorBidi" w:hAnsiTheme="minorBidi" w:cstheme="minorBidi"/>
                <w:b/>
                <w:szCs w:val="22"/>
              </w:rPr>
              <w:t>Inhaltliche Schwerpunkte:</w:t>
            </w:r>
          </w:p>
        </w:tc>
        <w:tc>
          <w:tcPr>
            <w:tcW w:w="3969" w:type="dxa"/>
          </w:tcPr>
          <w:p w:rsidR="00CE622F" w:rsidRPr="00CF065F" w:rsidRDefault="00CE622F" w:rsidP="003357F7">
            <w:pPr>
              <w:rPr>
                <w:rFonts w:asciiTheme="minorBidi" w:hAnsiTheme="minorBidi" w:cstheme="minorBidi"/>
                <w:b/>
                <w:szCs w:val="22"/>
              </w:rPr>
            </w:pPr>
            <w:r w:rsidRPr="00CF065F">
              <w:rPr>
                <w:rFonts w:asciiTheme="minorBidi" w:hAnsiTheme="minorBidi" w:cstheme="minorBidi"/>
                <w:b/>
                <w:szCs w:val="22"/>
              </w:rPr>
              <w:t>Geeignete Atlaskarten</w:t>
            </w:r>
          </w:p>
        </w:tc>
      </w:tr>
      <w:tr w:rsidR="00CE622F" w:rsidRPr="00CF065F" w:rsidTr="003C3ECD">
        <w:trPr>
          <w:trHeight w:val="1407"/>
        </w:trPr>
        <w:tc>
          <w:tcPr>
            <w:tcW w:w="3369" w:type="dxa"/>
          </w:tcPr>
          <w:p w:rsidR="001269FA" w:rsidRPr="003C3ECD" w:rsidRDefault="001269FA" w:rsidP="00E26FD6">
            <w:pPr>
              <w:jc w:val="left"/>
              <w:rPr>
                <w:b/>
                <w:sz w:val="20"/>
              </w:rPr>
            </w:pPr>
            <w:r w:rsidRPr="00CD1899">
              <w:rPr>
                <w:b/>
                <w:sz w:val="20"/>
              </w:rPr>
              <w:t xml:space="preserve">Entwicklung von Wirtschafts- </w:t>
            </w:r>
            <w:r w:rsidRPr="00CD1899">
              <w:rPr>
                <w:sz w:val="20"/>
              </w:rPr>
              <w:t>und</w:t>
            </w:r>
            <w:r w:rsidR="00E26FD6">
              <w:rPr>
                <w:b/>
                <w:sz w:val="20"/>
              </w:rPr>
              <w:t>Be</w:t>
            </w:r>
            <w:r w:rsidRPr="00CD1899">
              <w:rPr>
                <w:b/>
                <w:sz w:val="20"/>
              </w:rPr>
              <w:t xml:space="preserve">schäftigungsstrukturen </w:t>
            </w:r>
            <w:r w:rsidRPr="003C3ECD">
              <w:rPr>
                <w:b/>
                <w:sz w:val="20"/>
              </w:rPr>
              <w:t>im Prozess  der Tertiärisierung</w:t>
            </w:r>
          </w:p>
          <w:p w:rsidR="001269FA" w:rsidRPr="003C3ECD" w:rsidRDefault="001269FA" w:rsidP="001269FA">
            <w:pPr>
              <w:jc w:val="left"/>
              <w:rPr>
                <w:i/>
                <w:sz w:val="12"/>
                <w:szCs w:val="12"/>
              </w:rPr>
            </w:pPr>
          </w:p>
          <w:p w:rsidR="001269FA" w:rsidRPr="003C3ECD" w:rsidRDefault="001269FA" w:rsidP="001269FA">
            <w:pPr>
              <w:jc w:val="left"/>
              <w:rPr>
                <w:i/>
                <w:sz w:val="20"/>
              </w:rPr>
            </w:pPr>
            <w:r w:rsidRPr="003C3ECD">
              <w:rPr>
                <w:b/>
                <w:sz w:val="20"/>
              </w:rPr>
              <w:t xml:space="preserve">Tertiärisierung der Wirtschaft: </w:t>
            </w:r>
          </w:p>
          <w:p w:rsidR="001269FA" w:rsidRPr="003C3ECD" w:rsidRDefault="001269FA" w:rsidP="001F565F">
            <w:pPr>
              <w:jc w:val="left"/>
              <w:rPr>
                <w:i/>
                <w:sz w:val="18"/>
                <w:szCs w:val="18"/>
              </w:rPr>
            </w:pPr>
            <w:r w:rsidRPr="003C3ECD">
              <w:rPr>
                <w:sz w:val="20"/>
              </w:rPr>
              <w:t>Von der Industrie- zur Dienstleistungs-  und In</w:t>
            </w:r>
            <w:r w:rsidR="00D011B7" w:rsidRPr="003C3ECD">
              <w:rPr>
                <w:sz w:val="20"/>
              </w:rPr>
              <w:t>formationsgesellschaft;   Unter</w:t>
            </w:r>
            <w:r w:rsidRPr="003C3ECD">
              <w:rPr>
                <w:sz w:val="20"/>
              </w:rPr>
              <w:t>nehmensorientierte Dienstleistungen;   Tertiäri</w:t>
            </w:r>
            <w:r w:rsidR="001F565F" w:rsidRPr="003C3ECD">
              <w:rPr>
                <w:sz w:val="20"/>
              </w:rPr>
              <w:t>-</w:t>
            </w:r>
            <w:r w:rsidRPr="003C3ECD">
              <w:rPr>
                <w:sz w:val="20"/>
              </w:rPr>
              <w:t xml:space="preserve">sierung – nicht nur ein Segen;  </w:t>
            </w:r>
            <w:r w:rsidRPr="003C3ECD">
              <w:rPr>
                <w:i/>
                <w:sz w:val="18"/>
                <w:szCs w:val="18"/>
              </w:rPr>
              <w:t xml:space="preserve">LK: </w:t>
            </w:r>
            <w:r w:rsidR="001F565F" w:rsidRPr="003C3ECD">
              <w:rPr>
                <w:i/>
                <w:sz w:val="18"/>
                <w:szCs w:val="18"/>
              </w:rPr>
              <w:t>D</w:t>
            </w:r>
            <w:r w:rsidRPr="003C3ECD">
              <w:rPr>
                <w:i/>
                <w:sz w:val="18"/>
                <w:szCs w:val="18"/>
              </w:rPr>
              <w:t>ienstleistungs</w:t>
            </w:r>
            <w:r w:rsidR="001F565F" w:rsidRPr="003C3ECD">
              <w:rPr>
                <w:i/>
                <w:sz w:val="18"/>
                <w:szCs w:val="18"/>
              </w:rPr>
              <w:t>-</w:t>
            </w:r>
            <w:r w:rsidRPr="003C3ECD">
              <w:rPr>
                <w:i/>
                <w:sz w:val="18"/>
                <w:szCs w:val="18"/>
              </w:rPr>
              <w:t xml:space="preserve">zentren:  Frankfurt -  Düsseldorf u.a.;  </w:t>
            </w:r>
            <w:r w:rsidR="001F565F" w:rsidRPr="003C3ECD">
              <w:rPr>
                <w:sz w:val="20"/>
              </w:rPr>
              <w:t>aus 3: Kap. 6.1-6.3 (S.248-257)</w:t>
            </w:r>
          </w:p>
          <w:p w:rsidR="001269FA" w:rsidRPr="003C3ECD" w:rsidRDefault="00572C0E" w:rsidP="001269FA">
            <w:pPr>
              <w:jc w:val="left"/>
              <w:rPr>
                <w:sz w:val="20"/>
              </w:rPr>
            </w:pPr>
            <w:r w:rsidRPr="003C3ECD">
              <w:rPr>
                <w:b/>
                <w:sz w:val="20"/>
              </w:rPr>
              <w:t>Verkehrs- und Kommunikations</w:t>
            </w:r>
            <w:r w:rsidR="001269FA" w:rsidRPr="003C3ECD">
              <w:rPr>
                <w:b/>
                <w:sz w:val="20"/>
              </w:rPr>
              <w:t>netze:</w:t>
            </w:r>
            <w:r w:rsidR="001269FA" w:rsidRPr="003C3ECD">
              <w:rPr>
                <w:sz w:val="20"/>
              </w:rPr>
              <w:t xml:space="preserve">  Wirtschafts- u. Produktions-faktoren Verkehr, Kommunikationsnetze </w:t>
            </w:r>
          </w:p>
          <w:p w:rsidR="001F565F" w:rsidRPr="003C3ECD" w:rsidRDefault="001F565F" w:rsidP="001269FA">
            <w:pPr>
              <w:jc w:val="left"/>
              <w:rPr>
                <w:sz w:val="20"/>
              </w:rPr>
            </w:pPr>
            <w:r w:rsidRPr="003C3ECD">
              <w:rPr>
                <w:sz w:val="20"/>
              </w:rPr>
              <w:t>aus 3: Kap. 6.4 (S.258-263)</w:t>
            </w:r>
          </w:p>
          <w:p w:rsidR="001269FA" w:rsidRPr="003C3ECD" w:rsidRDefault="001269FA" w:rsidP="001269FA">
            <w:pPr>
              <w:jc w:val="left"/>
              <w:rPr>
                <w:sz w:val="20"/>
              </w:rPr>
            </w:pPr>
            <w:r w:rsidRPr="003C3ECD">
              <w:rPr>
                <w:b/>
                <w:sz w:val="20"/>
              </w:rPr>
              <w:t>Globale Verflechtungen</w:t>
            </w:r>
            <w:r w:rsidRPr="003C3ECD">
              <w:rPr>
                <w:sz w:val="20"/>
              </w:rPr>
              <w:t>; Global Cities, urbane Dienstleistungszentren der Weltwirtschaft;</w:t>
            </w:r>
          </w:p>
          <w:p w:rsidR="001269FA" w:rsidRPr="003C3ECD" w:rsidRDefault="001F565F" w:rsidP="001269FA">
            <w:pPr>
              <w:rPr>
                <w:sz w:val="20"/>
              </w:rPr>
            </w:pPr>
            <w:r w:rsidRPr="003C3ECD">
              <w:rPr>
                <w:sz w:val="20"/>
              </w:rPr>
              <w:t>aus 3: Kap. 6.5 (S.264-271)</w:t>
            </w:r>
          </w:p>
          <w:p w:rsidR="001269FA" w:rsidRPr="003C3ECD" w:rsidRDefault="001269FA" w:rsidP="001269FA">
            <w:pPr>
              <w:jc w:val="left"/>
              <w:rPr>
                <w:b/>
                <w:sz w:val="20"/>
              </w:rPr>
            </w:pPr>
            <w:r w:rsidRPr="003C3ECD">
              <w:rPr>
                <w:b/>
                <w:sz w:val="20"/>
              </w:rPr>
              <w:t>Wir</w:t>
            </w:r>
            <w:r w:rsidR="00572C0E" w:rsidRPr="003C3ECD">
              <w:rPr>
                <w:b/>
                <w:sz w:val="20"/>
              </w:rPr>
              <w:t>tschaftsfaktor Tourismus in sei</w:t>
            </w:r>
            <w:r w:rsidRPr="003C3ECD">
              <w:rPr>
                <w:b/>
                <w:sz w:val="20"/>
              </w:rPr>
              <w:t xml:space="preserve">ner Bedeutung für unterschiedlich </w:t>
            </w:r>
          </w:p>
          <w:p w:rsidR="001269FA" w:rsidRPr="003C3ECD" w:rsidRDefault="001269FA" w:rsidP="001269FA">
            <w:pPr>
              <w:jc w:val="left"/>
              <w:rPr>
                <w:b/>
              </w:rPr>
            </w:pPr>
            <w:r w:rsidRPr="003C3ECD">
              <w:rPr>
                <w:b/>
                <w:sz w:val="20"/>
              </w:rPr>
              <w:t>entwickelte Räume</w:t>
            </w:r>
          </w:p>
          <w:p w:rsidR="001269FA" w:rsidRPr="003C3ECD" w:rsidRDefault="001269FA" w:rsidP="001269FA">
            <w:pPr>
              <w:rPr>
                <w:sz w:val="12"/>
                <w:szCs w:val="12"/>
              </w:rPr>
            </w:pPr>
          </w:p>
          <w:p w:rsidR="001269FA" w:rsidRPr="003C3ECD" w:rsidRDefault="001269FA" w:rsidP="001269FA">
            <w:pPr>
              <w:jc w:val="left"/>
              <w:rPr>
                <w:sz w:val="20"/>
              </w:rPr>
            </w:pPr>
            <w:r w:rsidRPr="003C3ECD">
              <w:rPr>
                <w:sz w:val="20"/>
              </w:rPr>
              <w:t>Wohin die Reise geht – Grundlagen,</w:t>
            </w:r>
          </w:p>
          <w:p w:rsidR="001F565F" w:rsidRPr="003C3ECD" w:rsidRDefault="001F565F" w:rsidP="001269FA">
            <w:pPr>
              <w:jc w:val="left"/>
              <w:rPr>
                <w:sz w:val="20"/>
              </w:rPr>
            </w:pPr>
            <w:r w:rsidRPr="003C3ECD">
              <w:rPr>
                <w:sz w:val="20"/>
              </w:rPr>
              <w:t>aus 3: Kap. 7.1 (S.276/277)</w:t>
            </w:r>
          </w:p>
          <w:p w:rsidR="001269FA" w:rsidRPr="003C3ECD" w:rsidRDefault="001269FA" w:rsidP="001269FA">
            <w:pPr>
              <w:jc w:val="left"/>
              <w:rPr>
                <w:sz w:val="20"/>
              </w:rPr>
            </w:pPr>
            <w:r w:rsidRPr="003C3ECD">
              <w:rPr>
                <w:b/>
                <w:sz w:val="20"/>
              </w:rPr>
              <w:t>Wirtschaftsfaktor</w:t>
            </w:r>
            <w:r w:rsidRPr="003C3ECD">
              <w:rPr>
                <w:sz w:val="20"/>
              </w:rPr>
              <w:t xml:space="preserve"> Tourismus;</w:t>
            </w:r>
          </w:p>
          <w:p w:rsidR="003C3ECD" w:rsidRPr="003C3ECD" w:rsidRDefault="003C3ECD" w:rsidP="003C3ECD">
            <w:pPr>
              <w:jc w:val="left"/>
              <w:rPr>
                <w:sz w:val="20"/>
              </w:rPr>
            </w:pPr>
            <w:r w:rsidRPr="003C3ECD">
              <w:rPr>
                <w:b/>
                <w:sz w:val="20"/>
              </w:rPr>
              <w:t>BoombrancheTourismus</w:t>
            </w:r>
            <w:r w:rsidRPr="003C3ECD">
              <w:rPr>
                <w:sz w:val="20"/>
              </w:rPr>
              <w:t>;</w:t>
            </w:r>
          </w:p>
          <w:p w:rsidR="003C3ECD" w:rsidRPr="003C3ECD" w:rsidRDefault="003C3ECD" w:rsidP="003C3ECD">
            <w:pPr>
              <w:jc w:val="left"/>
              <w:rPr>
                <w:sz w:val="12"/>
                <w:szCs w:val="12"/>
              </w:rPr>
            </w:pPr>
            <w:r w:rsidRPr="003C3ECD">
              <w:rPr>
                <w:sz w:val="20"/>
              </w:rPr>
              <w:t>aus 3: Kap. 7.2 (S.258-263)</w:t>
            </w:r>
          </w:p>
          <w:p w:rsidR="003C3ECD" w:rsidRPr="003C3ECD" w:rsidRDefault="003C3ECD" w:rsidP="003C3ECD">
            <w:pPr>
              <w:jc w:val="left"/>
              <w:rPr>
                <w:b/>
                <w:sz w:val="20"/>
              </w:rPr>
            </w:pPr>
            <w:r w:rsidRPr="003C3ECD">
              <w:rPr>
                <w:b/>
                <w:sz w:val="20"/>
              </w:rPr>
              <w:t>Tourismus zwischen Landschaftszerstörung u. Landschaftsbewahrung;</w:t>
            </w:r>
          </w:p>
          <w:p w:rsidR="003C3ECD" w:rsidRPr="003C3ECD" w:rsidRDefault="003C3ECD" w:rsidP="003C3ECD">
            <w:pPr>
              <w:jc w:val="left"/>
              <w:rPr>
                <w:sz w:val="12"/>
                <w:szCs w:val="12"/>
              </w:rPr>
            </w:pPr>
            <w:r w:rsidRPr="003C3ECD">
              <w:rPr>
                <w:sz w:val="20"/>
              </w:rPr>
              <w:lastRenderedPageBreak/>
              <w:t>aus 3: Kap. 7.3 (S.284-291)</w:t>
            </w:r>
          </w:p>
          <w:p w:rsidR="003C3ECD" w:rsidRPr="003C3ECD" w:rsidRDefault="003C3ECD" w:rsidP="003C3ECD">
            <w:pPr>
              <w:jc w:val="left"/>
              <w:rPr>
                <w:b/>
                <w:sz w:val="20"/>
              </w:rPr>
            </w:pPr>
            <w:r w:rsidRPr="003C3ECD">
              <w:rPr>
                <w:b/>
                <w:sz w:val="20"/>
              </w:rPr>
              <w:t>Tourismus: Chance für Entwicklungsländer?</w:t>
            </w:r>
          </w:p>
          <w:p w:rsidR="003C3ECD" w:rsidRPr="003C3ECD" w:rsidRDefault="003C3ECD" w:rsidP="003C3ECD">
            <w:pPr>
              <w:jc w:val="left"/>
              <w:rPr>
                <w:sz w:val="12"/>
                <w:szCs w:val="12"/>
              </w:rPr>
            </w:pPr>
            <w:r w:rsidRPr="003C3ECD">
              <w:rPr>
                <w:sz w:val="20"/>
              </w:rPr>
              <w:t>aus 3: Kap. 7.5 (S.292-299)</w:t>
            </w:r>
          </w:p>
          <w:p w:rsidR="00CE622F" w:rsidRPr="00CF065F" w:rsidRDefault="003C3ECD" w:rsidP="003C3ECD">
            <w:pPr>
              <w:jc w:val="left"/>
              <w:rPr>
                <w:rFonts w:asciiTheme="minorBidi" w:hAnsiTheme="minorBidi" w:cstheme="minorBidi"/>
                <w:bCs/>
                <w:szCs w:val="22"/>
                <w:u w:val="single"/>
              </w:rPr>
            </w:pPr>
            <w:r w:rsidRPr="003C3ECD">
              <w:rPr>
                <w:i/>
                <w:sz w:val="18"/>
                <w:szCs w:val="18"/>
              </w:rPr>
              <w:t>LK: Raumanalyse: Tourismus – Chance   für zukunftsfähige Entwicklung?</w:t>
            </w:r>
            <w:r w:rsidRPr="003C3ECD">
              <w:rPr>
                <w:i/>
                <w:sz w:val="18"/>
                <w:szCs w:val="18"/>
              </w:rPr>
              <w:br/>
            </w:r>
            <w:r w:rsidRPr="003C3ECD">
              <w:rPr>
                <w:sz w:val="20"/>
              </w:rPr>
              <w:t>aus 3: Kap. 6.4 (S.300-305)</w:t>
            </w:r>
          </w:p>
        </w:tc>
        <w:tc>
          <w:tcPr>
            <w:tcW w:w="8221" w:type="dxa"/>
          </w:tcPr>
          <w:p w:rsidR="00CE622F" w:rsidRPr="003357F7" w:rsidRDefault="003357F7" w:rsidP="003357F7">
            <w:pPr>
              <w:autoSpaceDE w:val="0"/>
              <w:autoSpaceDN w:val="0"/>
              <w:adjustRightInd w:val="0"/>
              <w:contextualSpacing/>
              <w:rPr>
                <w:rFonts w:asciiTheme="minorBidi" w:hAnsiTheme="minorBidi" w:cstheme="minorBidi"/>
                <w:b/>
                <w:szCs w:val="22"/>
              </w:rPr>
            </w:pPr>
            <w:r w:rsidRPr="003357F7">
              <w:rPr>
                <w:rFonts w:asciiTheme="minorBidi" w:hAnsiTheme="minorBidi" w:cstheme="minorBidi"/>
                <w:b/>
                <w:szCs w:val="22"/>
              </w:rPr>
              <w:lastRenderedPageBreak/>
              <w:t>LK-DIFFERENZIERUNG ALS ERGÄNZUNGEN IM FETTDRUCK</w:t>
            </w:r>
          </w:p>
          <w:p w:rsidR="003357F7" w:rsidRDefault="00E26FD6" w:rsidP="003357F7">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 xml:space="preserve">Stellen die Vielfalt des tertiären Sektors </w:t>
            </w:r>
            <w:r w:rsidR="000C7ED3">
              <w:rPr>
                <w:rFonts w:asciiTheme="minorBidi" w:hAnsiTheme="minorBidi" w:cstheme="minorBidi"/>
                <w:b/>
                <w:szCs w:val="22"/>
              </w:rPr>
              <w:t xml:space="preserve">und seine Wechselwirkungen mit dem sekundären Sektor </w:t>
            </w:r>
            <w:r>
              <w:rPr>
                <w:rFonts w:asciiTheme="minorBidi" w:hAnsiTheme="minorBidi" w:cstheme="minorBidi"/>
                <w:szCs w:val="22"/>
              </w:rPr>
              <w:t>am Beispiel der Branchen Handel, Verkehr sowie personen- und unternehmensorientierte Dienstleistungen dar</w:t>
            </w:r>
          </w:p>
          <w:p w:rsidR="00E26FD6" w:rsidRDefault="00E26FD6" w:rsidP="003357F7">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Erklären den fortschreitenden Prozess der Tertiärisierung mit sich verändernden soziökonomischen und technischen Gegebenheiten</w:t>
            </w:r>
          </w:p>
          <w:p w:rsidR="00E26FD6" w:rsidRDefault="00E26FD6" w:rsidP="00E26FD6">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Erklären die Herausbildung von Global Cities zu höchstrangigen Dienstleistungszentren als Ergebnis der globalen Wirtschaftsentwicklung</w:t>
            </w:r>
          </w:p>
          <w:p w:rsidR="00E26FD6" w:rsidRDefault="00E26FD6" w:rsidP="00E26FD6">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Erläutern die naturräumliche und infrastrukturelle Ausstattung einer Tourismusregion sowie deren Wandel aufgrund der touristischen Nachfrage</w:t>
            </w:r>
          </w:p>
          <w:p w:rsidR="00E26FD6" w:rsidRDefault="00E26FD6" w:rsidP="00E26FD6">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Analysieren unter Einbezug eines einfachen Modells die Entwicklung einer touristischen Destination</w:t>
            </w:r>
          </w:p>
          <w:p w:rsidR="000C7ED3" w:rsidRDefault="000C7ED3" w:rsidP="000C7ED3">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b/>
                <w:szCs w:val="22"/>
              </w:rPr>
              <w:t>Erläutern unter Bezug verschiedener Modelle Bedeutung und raumzeitliche Entwicklung des Tourismus</w:t>
            </w:r>
          </w:p>
          <w:p w:rsidR="000C7ED3" w:rsidRDefault="00E26FD6" w:rsidP="000C7ED3">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 xml:space="preserve">Ordnen Folgen unterschiedlicher Formen des Tourismus in das Dreieck </w:t>
            </w:r>
            <w:r w:rsidR="000C7ED3">
              <w:rPr>
                <w:rFonts w:asciiTheme="minorBidi" w:hAnsiTheme="minorBidi" w:cstheme="minorBidi"/>
                <w:b/>
                <w:szCs w:val="22"/>
              </w:rPr>
              <w:t xml:space="preserve">(in verschiedene Konzepte) </w:t>
            </w:r>
            <w:r>
              <w:rPr>
                <w:rFonts w:asciiTheme="minorBidi" w:hAnsiTheme="minorBidi" w:cstheme="minorBidi"/>
                <w:szCs w:val="22"/>
              </w:rPr>
              <w:t>(Viereck, Anm.d.R.) der Nachhaltigkeit ein</w:t>
            </w:r>
          </w:p>
          <w:p w:rsidR="000C7ED3" w:rsidRDefault="000C7ED3" w:rsidP="00F63B32">
            <w:pPr>
              <w:pStyle w:val="Listenabsatz"/>
              <w:autoSpaceDE w:val="0"/>
              <w:autoSpaceDN w:val="0"/>
              <w:adjustRightInd w:val="0"/>
              <w:ind w:left="360"/>
              <w:contextualSpacing/>
              <w:rPr>
                <w:rFonts w:asciiTheme="minorBidi" w:hAnsiTheme="minorBidi" w:cstheme="minorBidi"/>
                <w:szCs w:val="22"/>
              </w:rPr>
            </w:pPr>
          </w:p>
          <w:p w:rsidR="000C7ED3" w:rsidRDefault="000C7ED3" w:rsidP="000C7ED3">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Erörtern raumstrukturelle Folgen, die sich durch die Aufspaltung des tertiären Sektors in Hoch- und Niedriglohnbereiche ergeben, sowie die damit verbundenen Konsequenzen für ArbeitnehmerInnen</w:t>
            </w:r>
          </w:p>
          <w:p w:rsidR="000C7ED3" w:rsidRDefault="000C7ED3" w:rsidP="000C7ED3">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Erörtern Folgen des überproportionalen Bedeutungszuwachses von Global Cities</w:t>
            </w:r>
          </w:p>
          <w:p w:rsidR="000C7ED3" w:rsidRPr="000C7ED3" w:rsidRDefault="000C7ED3" w:rsidP="000C7ED3">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b/>
                <w:szCs w:val="22"/>
              </w:rPr>
              <w:t>Bewerten die Bedeutung einer leistungsfähigen Infrastruktur für die Herausbildung einer synergetisch vernetzten Wirtschaft</w:t>
            </w:r>
          </w:p>
          <w:p w:rsidR="000C7ED3" w:rsidRDefault="000C7ED3" w:rsidP="000C7ED3">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b/>
                <w:szCs w:val="22"/>
              </w:rPr>
              <w:t>Erörtern die Bedeutung des Bildungswesens für die soziale und ökonomische Entwicklung einer Region</w:t>
            </w:r>
          </w:p>
          <w:p w:rsidR="000C7ED3" w:rsidRDefault="000C7ED3" w:rsidP="000C7ED3">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Bewerten die Bedeutung einer leistungsfähigen Infrastruktur für Unternehmen des tertiären Sektors</w:t>
            </w:r>
          </w:p>
          <w:p w:rsidR="000C7ED3" w:rsidRDefault="000C7ED3" w:rsidP="000C7ED3">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Erörtern positive und negative Effekte einer touristisch geprägten Raumstruktur</w:t>
            </w:r>
          </w:p>
          <w:p w:rsidR="000C7ED3" w:rsidRDefault="000C7ED3" w:rsidP="000C7ED3">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Erörtern den Zielkonflikt zwischen wirt. Wachstum durch Tourismus und nachhaltiger und sozial gerechter Entwicklung in Tourismusregionen</w:t>
            </w:r>
          </w:p>
          <w:p w:rsidR="000C7ED3" w:rsidRPr="000C7ED3" w:rsidRDefault="000C7ED3" w:rsidP="000C7ED3">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b/>
                <w:szCs w:val="22"/>
              </w:rPr>
              <w:t xml:space="preserve">Erörtern das Dilemma zwischen der Befriedigung individueller </w:t>
            </w:r>
            <w:r>
              <w:rPr>
                <w:rFonts w:asciiTheme="minorBidi" w:hAnsiTheme="minorBidi" w:cstheme="minorBidi"/>
                <w:b/>
                <w:szCs w:val="22"/>
              </w:rPr>
              <w:lastRenderedPageBreak/>
              <w:t>Urlaubsbedürfnisse und einer nachhaltigen Entwicklung in Tourismusregionen</w:t>
            </w:r>
          </w:p>
          <w:p w:rsidR="000C7ED3" w:rsidRDefault="000C7ED3" w:rsidP="000C7ED3">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b/>
                <w:szCs w:val="22"/>
              </w:rPr>
              <w:t>Beurteilen Aussagemöglichkeiten und –grenzen von modellhaften Darstellungen</w:t>
            </w:r>
            <w:r w:rsidR="00D011B7">
              <w:rPr>
                <w:rFonts w:asciiTheme="minorBidi" w:hAnsiTheme="minorBidi" w:cstheme="minorBidi"/>
                <w:b/>
                <w:szCs w:val="22"/>
              </w:rPr>
              <w:t xml:space="preserve"> der To</w:t>
            </w:r>
            <w:r w:rsidR="00B552B7">
              <w:rPr>
                <w:rFonts w:asciiTheme="minorBidi" w:hAnsiTheme="minorBidi" w:cstheme="minorBidi"/>
                <w:b/>
                <w:szCs w:val="22"/>
              </w:rPr>
              <w:t>u</w:t>
            </w:r>
            <w:r w:rsidR="00D011B7">
              <w:rPr>
                <w:rFonts w:asciiTheme="minorBidi" w:hAnsiTheme="minorBidi" w:cstheme="minorBidi"/>
                <w:b/>
                <w:szCs w:val="22"/>
              </w:rPr>
              <w:t>r</w:t>
            </w:r>
            <w:r w:rsidR="00B552B7">
              <w:rPr>
                <w:rFonts w:asciiTheme="minorBidi" w:hAnsiTheme="minorBidi" w:cstheme="minorBidi"/>
                <w:b/>
                <w:szCs w:val="22"/>
              </w:rPr>
              <w:t>ismusentwicklung</w:t>
            </w:r>
          </w:p>
          <w:p w:rsidR="000C7ED3" w:rsidRPr="000C7ED3" w:rsidRDefault="000C7ED3" w:rsidP="000C7ED3">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Bewerten ihr eigenes und fremdes Urlaubsverhalten hinsichtlich der damit verbundenen Folgen</w:t>
            </w:r>
          </w:p>
        </w:tc>
        <w:tc>
          <w:tcPr>
            <w:tcW w:w="3969" w:type="dxa"/>
          </w:tcPr>
          <w:p w:rsidR="009C57B4" w:rsidRDefault="009C57B4" w:rsidP="00F63B32">
            <w:pPr>
              <w:jc w:val="left"/>
              <w:rPr>
                <w:sz w:val="20"/>
              </w:rPr>
            </w:pPr>
            <w:r>
              <w:rPr>
                <w:b/>
                <w:sz w:val="20"/>
              </w:rPr>
              <w:lastRenderedPageBreak/>
              <w:t>aus 4:</w:t>
            </w:r>
            <w:r>
              <w:rPr>
                <w:sz w:val="20"/>
              </w:rPr>
              <w:t xml:space="preserve"> S. 26 BRD – Wirtschaft</w:t>
            </w:r>
          </w:p>
          <w:p w:rsidR="009C57B4" w:rsidRDefault="009C57B4" w:rsidP="00F63B32">
            <w:pPr>
              <w:jc w:val="left"/>
              <w:rPr>
                <w:sz w:val="20"/>
              </w:rPr>
            </w:pPr>
            <w:r>
              <w:rPr>
                <w:sz w:val="20"/>
              </w:rPr>
              <w:t>S. 31/3 Hamburg + S.31/4 HH-Hafen</w:t>
            </w:r>
          </w:p>
          <w:p w:rsidR="009C57B4" w:rsidRDefault="009C57B4" w:rsidP="00F63B32">
            <w:pPr>
              <w:jc w:val="left"/>
              <w:rPr>
                <w:sz w:val="20"/>
              </w:rPr>
            </w:pPr>
            <w:r>
              <w:rPr>
                <w:sz w:val="20"/>
              </w:rPr>
              <w:t>S. 33/3 VW Produktionsstätten</w:t>
            </w:r>
          </w:p>
          <w:p w:rsidR="009C57B4" w:rsidRDefault="009C57B4" w:rsidP="00F63B32">
            <w:pPr>
              <w:jc w:val="left"/>
              <w:rPr>
                <w:sz w:val="20"/>
              </w:rPr>
            </w:pPr>
            <w:r>
              <w:rPr>
                <w:sz w:val="20"/>
              </w:rPr>
              <w:t>S. 34/2 Berlin 2007</w:t>
            </w:r>
          </w:p>
          <w:p w:rsidR="009C57B4" w:rsidRDefault="009C57B4" w:rsidP="009C57B4">
            <w:pPr>
              <w:jc w:val="left"/>
              <w:rPr>
                <w:sz w:val="20"/>
              </w:rPr>
            </w:pPr>
            <w:r>
              <w:rPr>
                <w:sz w:val="20"/>
              </w:rPr>
              <w:t>S. 36 Rhein.-Westf.-Ind.gebiet 1840-2007</w:t>
            </w:r>
          </w:p>
          <w:p w:rsidR="009C57B4" w:rsidRDefault="009C57B4" w:rsidP="009C57B4">
            <w:pPr>
              <w:jc w:val="left"/>
              <w:rPr>
                <w:sz w:val="20"/>
              </w:rPr>
            </w:pPr>
            <w:r>
              <w:rPr>
                <w:sz w:val="20"/>
              </w:rPr>
              <w:t>S.37 Bochum Strukturwandel 1956-2007</w:t>
            </w:r>
          </w:p>
          <w:p w:rsidR="009C57B4" w:rsidRDefault="009C57B4" w:rsidP="009C57B4">
            <w:pPr>
              <w:jc w:val="left"/>
              <w:rPr>
                <w:sz w:val="20"/>
              </w:rPr>
            </w:pPr>
            <w:r>
              <w:rPr>
                <w:sz w:val="20"/>
              </w:rPr>
              <w:t>S. 38f. Wirt.raum Halle-Leipzig</w:t>
            </w:r>
          </w:p>
          <w:p w:rsidR="009C57B4" w:rsidRDefault="009C57B4" w:rsidP="009C57B4">
            <w:pPr>
              <w:jc w:val="left"/>
              <w:rPr>
                <w:sz w:val="20"/>
              </w:rPr>
            </w:pPr>
            <w:r>
              <w:rPr>
                <w:sz w:val="20"/>
              </w:rPr>
              <w:t>S. 40f. Wirt.raum Rhein-Main</w:t>
            </w:r>
          </w:p>
          <w:p w:rsidR="009C57B4" w:rsidRDefault="009C57B4" w:rsidP="009C57B4">
            <w:pPr>
              <w:jc w:val="left"/>
              <w:rPr>
                <w:sz w:val="20"/>
              </w:rPr>
            </w:pPr>
            <w:r>
              <w:rPr>
                <w:sz w:val="20"/>
              </w:rPr>
              <w:t>S. 42f. Saarland/ Lothringen/ Luxemburg</w:t>
            </w:r>
          </w:p>
          <w:p w:rsidR="009C57B4" w:rsidRDefault="009C57B4" w:rsidP="009C57B4">
            <w:pPr>
              <w:jc w:val="left"/>
              <w:rPr>
                <w:sz w:val="20"/>
              </w:rPr>
            </w:pPr>
            <w:r>
              <w:rPr>
                <w:sz w:val="20"/>
              </w:rPr>
              <w:t>S. 44 Wirt.raum Region Stuttgart</w:t>
            </w:r>
          </w:p>
          <w:p w:rsidR="009C57B4" w:rsidRDefault="009C57B4" w:rsidP="00D011B7">
            <w:pPr>
              <w:jc w:val="left"/>
              <w:rPr>
                <w:sz w:val="20"/>
              </w:rPr>
            </w:pPr>
            <w:r>
              <w:rPr>
                <w:sz w:val="20"/>
              </w:rPr>
              <w:t>S. 46</w:t>
            </w:r>
            <w:r w:rsidR="00D011B7">
              <w:rPr>
                <w:sz w:val="20"/>
              </w:rPr>
              <w:t>f.</w:t>
            </w:r>
            <w:r>
              <w:rPr>
                <w:sz w:val="20"/>
              </w:rPr>
              <w:t xml:space="preserve"> Alpenvorland</w:t>
            </w:r>
            <w:r w:rsidR="00D011B7">
              <w:rPr>
                <w:sz w:val="20"/>
              </w:rPr>
              <w:t xml:space="preserve"> (</w:t>
            </w:r>
            <w:r>
              <w:rPr>
                <w:sz w:val="20"/>
              </w:rPr>
              <w:t>München Hightech</w:t>
            </w:r>
            <w:r w:rsidR="00D011B7">
              <w:rPr>
                <w:sz w:val="20"/>
              </w:rPr>
              <w:t>)</w:t>
            </w:r>
          </w:p>
          <w:p w:rsidR="009C57B4" w:rsidRDefault="009C57B4" w:rsidP="00EA312A">
            <w:pPr>
              <w:jc w:val="left"/>
              <w:rPr>
                <w:sz w:val="20"/>
              </w:rPr>
            </w:pPr>
            <w:r>
              <w:rPr>
                <w:sz w:val="20"/>
              </w:rPr>
              <w:t>S. 60f.BRD Tourismus</w:t>
            </w:r>
          </w:p>
          <w:p w:rsidR="00EA312A" w:rsidRDefault="00EA312A" w:rsidP="00EA312A">
            <w:pPr>
              <w:jc w:val="left"/>
              <w:rPr>
                <w:sz w:val="20"/>
              </w:rPr>
            </w:pPr>
            <w:r>
              <w:rPr>
                <w:sz w:val="20"/>
              </w:rPr>
              <w:t>S. 62f. BRD Verkehr/ Transport/ Logistik</w:t>
            </w:r>
          </w:p>
          <w:p w:rsidR="00EA312A" w:rsidRDefault="00EA312A" w:rsidP="00EA312A">
            <w:pPr>
              <w:jc w:val="left"/>
              <w:rPr>
                <w:sz w:val="20"/>
              </w:rPr>
            </w:pPr>
            <w:r>
              <w:rPr>
                <w:sz w:val="20"/>
              </w:rPr>
              <w:t>S. 64f. BRD Wirtschaftsstruktur</w:t>
            </w:r>
          </w:p>
          <w:p w:rsidR="00EA312A" w:rsidRDefault="00EA312A" w:rsidP="00EA312A">
            <w:pPr>
              <w:jc w:val="left"/>
              <w:rPr>
                <w:sz w:val="20"/>
              </w:rPr>
            </w:pPr>
            <w:r>
              <w:rPr>
                <w:sz w:val="20"/>
              </w:rPr>
              <w:t>S. 67/4 Emscher Landschaftspark</w:t>
            </w:r>
          </w:p>
          <w:p w:rsidR="00EA312A" w:rsidRDefault="00EA312A" w:rsidP="00EA312A">
            <w:pPr>
              <w:jc w:val="left"/>
              <w:rPr>
                <w:sz w:val="20"/>
              </w:rPr>
            </w:pPr>
            <w:r>
              <w:rPr>
                <w:sz w:val="20"/>
              </w:rPr>
              <w:t>S. 84ff. Europa Wirt. und Raummodelle</w:t>
            </w:r>
          </w:p>
          <w:p w:rsidR="00EA312A" w:rsidRDefault="00EA312A" w:rsidP="00EA312A">
            <w:pPr>
              <w:jc w:val="left"/>
              <w:rPr>
                <w:sz w:val="20"/>
              </w:rPr>
            </w:pPr>
            <w:r>
              <w:rPr>
                <w:sz w:val="20"/>
              </w:rPr>
              <w:t>S. 89 Europa Tourismus + Bsp. Balearen</w:t>
            </w:r>
          </w:p>
          <w:p w:rsidR="00EA312A" w:rsidRDefault="00EA312A" w:rsidP="00EA312A">
            <w:pPr>
              <w:jc w:val="left"/>
              <w:rPr>
                <w:sz w:val="20"/>
              </w:rPr>
            </w:pPr>
            <w:r>
              <w:rPr>
                <w:sz w:val="20"/>
              </w:rPr>
              <w:t>S. 97/2 Oberschlesisches Industriegebiet</w:t>
            </w:r>
          </w:p>
          <w:p w:rsidR="00EA312A" w:rsidRDefault="00EA312A" w:rsidP="00EA312A">
            <w:pPr>
              <w:jc w:val="left"/>
              <w:rPr>
                <w:sz w:val="20"/>
              </w:rPr>
            </w:pPr>
            <w:r>
              <w:rPr>
                <w:sz w:val="20"/>
              </w:rPr>
              <w:t>S. 102f. Alpen Tourismus und Umwelt</w:t>
            </w:r>
          </w:p>
          <w:p w:rsidR="00EA312A" w:rsidRDefault="00EA312A" w:rsidP="00EA312A">
            <w:pPr>
              <w:jc w:val="left"/>
              <w:rPr>
                <w:sz w:val="20"/>
              </w:rPr>
            </w:pPr>
            <w:r>
              <w:rPr>
                <w:sz w:val="20"/>
              </w:rPr>
              <w:t>S.104 West- und Mitteleuropa Wirtschaft</w:t>
            </w:r>
          </w:p>
          <w:p w:rsidR="00EA312A" w:rsidRDefault="00EA312A" w:rsidP="00EA312A">
            <w:pPr>
              <w:jc w:val="left"/>
              <w:rPr>
                <w:sz w:val="20"/>
              </w:rPr>
            </w:pPr>
            <w:r>
              <w:rPr>
                <w:sz w:val="20"/>
              </w:rPr>
              <w:t>S. 111 N-IRL/ GB Hightech und Wandel</w:t>
            </w:r>
          </w:p>
          <w:p w:rsidR="00EA312A" w:rsidRDefault="00EA312A" w:rsidP="00CF4C9E">
            <w:pPr>
              <w:jc w:val="left"/>
              <w:rPr>
                <w:sz w:val="20"/>
              </w:rPr>
            </w:pPr>
            <w:r>
              <w:rPr>
                <w:sz w:val="20"/>
              </w:rPr>
              <w:t>S. 115/3 S-FRA wirt. Entwicklung</w:t>
            </w:r>
          </w:p>
          <w:p w:rsidR="00EA312A" w:rsidRDefault="00EA312A" w:rsidP="00EA312A">
            <w:pPr>
              <w:jc w:val="left"/>
              <w:rPr>
                <w:sz w:val="20"/>
              </w:rPr>
            </w:pPr>
            <w:r>
              <w:rPr>
                <w:sz w:val="20"/>
              </w:rPr>
              <w:t>S. 117 SW-Europa Wirtschaft</w:t>
            </w:r>
          </w:p>
          <w:p w:rsidR="00EA312A" w:rsidRDefault="002C4F6A" w:rsidP="002C4F6A">
            <w:pPr>
              <w:jc w:val="left"/>
              <w:rPr>
                <w:sz w:val="20"/>
              </w:rPr>
            </w:pPr>
            <w:r>
              <w:rPr>
                <w:sz w:val="20"/>
              </w:rPr>
              <w:t>S. 128 SO-Europa/ Türkei/ Kaukasus</w:t>
            </w:r>
          </w:p>
          <w:p w:rsidR="002C4F6A" w:rsidRDefault="002C4F6A" w:rsidP="002C4F6A">
            <w:pPr>
              <w:jc w:val="left"/>
              <w:rPr>
                <w:sz w:val="20"/>
              </w:rPr>
            </w:pPr>
            <w:r>
              <w:rPr>
                <w:sz w:val="20"/>
              </w:rPr>
              <w:t>S. 137 Afrika Wirtschaft</w:t>
            </w:r>
          </w:p>
          <w:p w:rsidR="002C4F6A" w:rsidRDefault="002C4F6A" w:rsidP="002C4F6A">
            <w:pPr>
              <w:jc w:val="left"/>
              <w:rPr>
                <w:sz w:val="20"/>
              </w:rPr>
            </w:pPr>
            <w:r>
              <w:rPr>
                <w:sz w:val="20"/>
              </w:rPr>
              <w:t>S. 142 N-Afrika Wirtschaft</w:t>
            </w:r>
          </w:p>
          <w:p w:rsidR="002C4F6A" w:rsidRDefault="002C4F6A" w:rsidP="002C4F6A">
            <w:pPr>
              <w:jc w:val="left"/>
              <w:rPr>
                <w:sz w:val="20"/>
              </w:rPr>
            </w:pPr>
            <w:r>
              <w:rPr>
                <w:sz w:val="20"/>
              </w:rPr>
              <w:t>S. 144 S-Afrika Wirtschaft</w:t>
            </w:r>
          </w:p>
          <w:p w:rsidR="002C4F6A" w:rsidRDefault="002C4F6A" w:rsidP="002C4F6A">
            <w:pPr>
              <w:jc w:val="left"/>
              <w:rPr>
                <w:sz w:val="20"/>
              </w:rPr>
            </w:pPr>
            <w:r>
              <w:rPr>
                <w:sz w:val="20"/>
              </w:rPr>
              <w:t>S. 150 Asien Wirtschaft</w:t>
            </w:r>
          </w:p>
          <w:p w:rsidR="003501A4" w:rsidRDefault="003501A4" w:rsidP="003501A4">
            <w:pPr>
              <w:jc w:val="left"/>
              <w:rPr>
                <w:sz w:val="20"/>
              </w:rPr>
            </w:pPr>
            <w:r>
              <w:rPr>
                <w:sz w:val="20"/>
              </w:rPr>
              <w:t>S. 151 Asiatisch-pazifischer Wirt.raum</w:t>
            </w:r>
          </w:p>
          <w:p w:rsidR="00CF4C9E" w:rsidRPr="00E365A1" w:rsidRDefault="00CF4C9E" w:rsidP="003501A4">
            <w:pPr>
              <w:jc w:val="left"/>
              <w:rPr>
                <w:sz w:val="20"/>
                <w:lang w:val="fr-FR"/>
              </w:rPr>
            </w:pPr>
            <w:r w:rsidRPr="00E365A1">
              <w:rPr>
                <w:sz w:val="20"/>
                <w:lang w:val="fr-FR"/>
              </w:rPr>
              <w:t>S. 163/3 Dubai Tourismusmetropole</w:t>
            </w:r>
          </w:p>
          <w:p w:rsidR="00CF4C9E" w:rsidRDefault="00CF4C9E" w:rsidP="00C435BB">
            <w:pPr>
              <w:jc w:val="left"/>
              <w:rPr>
                <w:sz w:val="20"/>
              </w:rPr>
            </w:pPr>
            <w:r w:rsidRPr="00E365A1">
              <w:rPr>
                <w:sz w:val="20"/>
                <w:lang w:val="fr-FR"/>
              </w:rPr>
              <w:t xml:space="preserve">S. 164f. </w:t>
            </w:r>
            <w:r>
              <w:rPr>
                <w:sz w:val="20"/>
              </w:rPr>
              <w:t>West- und Süd</w:t>
            </w:r>
            <w:r w:rsidR="00C435BB">
              <w:rPr>
                <w:sz w:val="20"/>
              </w:rPr>
              <w:t>a</w:t>
            </w:r>
            <w:r>
              <w:rPr>
                <w:sz w:val="20"/>
              </w:rPr>
              <w:t>sien Wirtschaft</w:t>
            </w:r>
          </w:p>
          <w:p w:rsidR="00CF4C9E" w:rsidRDefault="00CF4C9E" w:rsidP="00CF4C9E">
            <w:pPr>
              <w:jc w:val="left"/>
              <w:rPr>
                <w:sz w:val="20"/>
              </w:rPr>
            </w:pPr>
            <w:r>
              <w:rPr>
                <w:sz w:val="20"/>
              </w:rPr>
              <w:t>S. 170 Ostasien (China) Wirtschaft</w:t>
            </w:r>
          </w:p>
          <w:p w:rsidR="00CF4C9E" w:rsidRDefault="00CF4C9E" w:rsidP="00CF4C9E">
            <w:pPr>
              <w:jc w:val="left"/>
              <w:rPr>
                <w:sz w:val="20"/>
              </w:rPr>
            </w:pPr>
            <w:r>
              <w:rPr>
                <w:sz w:val="20"/>
              </w:rPr>
              <w:t>S. 174 Ostchina/ Korea/ Japan Wirtschaft</w:t>
            </w:r>
          </w:p>
          <w:p w:rsidR="00CF4C9E" w:rsidRDefault="00CF4C9E" w:rsidP="00CF4C9E">
            <w:pPr>
              <w:jc w:val="left"/>
              <w:rPr>
                <w:sz w:val="20"/>
              </w:rPr>
            </w:pPr>
            <w:r>
              <w:rPr>
                <w:sz w:val="20"/>
              </w:rPr>
              <w:t>S. 177/3 Bali Tourismus</w:t>
            </w:r>
          </w:p>
          <w:p w:rsidR="00CF4C9E" w:rsidRDefault="00CF4C9E" w:rsidP="00CF4C9E">
            <w:pPr>
              <w:jc w:val="left"/>
              <w:rPr>
                <w:sz w:val="20"/>
              </w:rPr>
            </w:pPr>
            <w:r>
              <w:rPr>
                <w:sz w:val="20"/>
              </w:rPr>
              <w:t>S. 180 SO-Asien Wirtschaft</w:t>
            </w:r>
          </w:p>
          <w:p w:rsidR="00CF4C9E" w:rsidRDefault="00CF4C9E" w:rsidP="00CF4C9E">
            <w:pPr>
              <w:jc w:val="left"/>
              <w:rPr>
                <w:sz w:val="20"/>
              </w:rPr>
            </w:pPr>
            <w:r>
              <w:rPr>
                <w:sz w:val="20"/>
              </w:rPr>
              <w:t>S. 186 Australien/ Neuseeland Wirtschaft</w:t>
            </w:r>
          </w:p>
          <w:p w:rsidR="00CF4C9E" w:rsidRDefault="00CF4C9E" w:rsidP="00CF4C9E">
            <w:pPr>
              <w:jc w:val="left"/>
              <w:rPr>
                <w:sz w:val="20"/>
              </w:rPr>
            </w:pPr>
            <w:r>
              <w:rPr>
                <w:sz w:val="20"/>
              </w:rPr>
              <w:t>S. 195 N- und Mittelamerika Wirtschaft</w:t>
            </w:r>
          </w:p>
          <w:p w:rsidR="00CF4C9E" w:rsidRDefault="00CF4C9E" w:rsidP="00CF4C9E">
            <w:pPr>
              <w:jc w:val="left"/>
              <w:rPr>
                <w:sz w:val="20"/>
              </w:rPr>
            </w:pPr>
            <w:r>
              <w:rPr>
                <w:sz w:val="20"/>
              </w:rPr>
              <w:t>S. 198/2 Silicon Valley</w:t>
            </w:r>
          </w:p>
          <w:p w:rsidR="00CF4C9E" w:rsidRDefault="00CF4C9E" w:rsidP="00CF4C9E">
            <w:pPr>
              <w:jc w:val="left"/>
              <w:rPr>
                <w:sz w:val="20"/>
              </w:rPr>
            </w:pPr>
            <w:r>
              <w:rPr>
                <w:sz w:val="20"/>
              </w:rPr>
              <w:lastRenderedPageBreak/>
              <w:t>S. 200 NO-Staaten USA Wirtschaft</w:t>
            </w:r>
          </w:p>
          <w:p w:rsidR="00CF4C9E" w:rsidRDefault="00CF4C9E" w:rsidP="00CF4C9E">
            <w:pPr>
              <w:jc w:val="left"/>
              <w:rPr>
                <w:sz w:val="20"/>
              </w:rPr>
            </w:pPr>
            <w:r>
              <w:rPr>
                <w:sz w:val="20"/>
              </w:rPr>
              <w:t>S. 208f. Mittelamerika + Kuba Wirtschaft</w:t>
            </w:r>
          </w:p>
          <w:p w:rsidR="00CF4C9E" w:rsidRDefault="00CF4C9E" w:rsidP="00CF4C9E">
            <w:pPr>
              <w:jc w:val="left"/>
              <w:rPr>
                <w:sz w:val="20"/>
              </w:rPr>
            </w:pPr>
            <w:r>
              <w:rPr>
                <w:sz w:val="20"/>
              </w:rPr>
              <w:t xml:space="preserve">S. </w:t>
            </w:r>
            <w:r w:rsidR="00D011B7">
              <w:rPr>
                <w:sz w:val="20"/>
              </w:rPr>
              <w:t>214f. Südamerika Wirtschaft</w:t>
            </w:r>
          </w:p>
          <w:p w:rsidR="00D011B7" w:rsidRDefault="00D011B7" w:rsidP="00D011B7">
            <w:pPr>
              <w:jc w:val="left"/>
              <w:rPr>
                <w:sz w:val="20"/>
              </w:rPr>
            </w:pPr>
            <w:r>
              <w:rPr>
                <w:sz w:val="20"/>
              </w:rPr>
              <w:t>S. 244 Erde Welthandel</w:t>
            </w:r>
          </w:p>
          <w:p w:rsidR="00D011B7" w:rsidRDefault="00D011B7" w:rsidP="00D011B7">
            <w:pPr>
              <w:jc w:val="left"/>
              <w:rPr>
                <w:sz w:val="20"/>
              </w:rPr>
            </w:pPr>
            <w:r>
              <w:rPr>
                <w:sz w:val="20"/>
              </w:rPr>
              <w:t>S. 246f. Erde Tourismus (Bsp. Sri Lanka)</w:t>
            </w:r>
          </w:p>
          <w:p w:rsidR="00D011B7" w:rsidRDefault="00D011B7" w:rsidP="00D011B7">
            <w:pPr>
              <w:jc w:val="left"/>
              <w:rPr>
                <w:sz w:val="20"/>
              </w:rPr>
            </w:pPr>
            <w:r>
              <w:rPr>
                <w:sz w:val="20"/>
              </w:rPr>
              <w:t>S. 248f. Erde Globalisierung</w:t>
            </w:r>
          </w:p>
          <w:p w:rsidR="00CE622F" w:rsidRPr="00D011B7" w:rsidRDefault="00D011B7" w:rsidP="00D011B7">
            <w:pPr>
              <w:jc w:val="left"/>
              <w:rPr>
                <w:sz w:val="20"/>
              </w:rPr>
            </w:pPr>
            <w:r>
              <w:rPr>
                <w:sz w:val="20"/>
              </w:rPr>
              <w:t>S. 250f. Erde Entwicklungsstand</w:t>
            </w:r>
          </w:p>
        </w:tc>
      </w:tr>
      <w:tr w:rsidR="00CE622F" w:rsidRPr="00CF065F" w:rsidTr="003C3ECD">
        <w:trPr>
          <w:trHeight w:val="371"/>
        </w:trPr>
        <w:tc>
          <w:tcPr>
            <w:tcW w:w="3369" w:type="dxa"/>
          </w:tcPr>
          <w:p w:rsidR="00CE622F" w:rsidRPr="00CF065F" w:rsidRDefault="00CE622F" w:rsidP="003357F7">
            <w:pPr>
              <w:pStyle w:val="MittlereSchattierung1-Akzent11"/>
              <w:rPr>
                <w:rFonts w:asciiTheme="minorBidi" w:hAnsiTheme="minorBidi" w:cstheme="minorBidi"/>
                <w:bCs/>
                <w:szCs w:val="22"/>
              </w:rPr>
            </w:pPr>
            <w:r w:rsidRPr="00CF065F">
              <w:rPr>
                <w:rFonts w:asciiTheme="minorBidi" w:hAnsiTheme="minorBidi" w:cstheme="minorBidi"/>
                <w:bCs/>
                <w:szCs w:val="22"/>
              </w:rPr>
              <w:lastRenderedPageBreak/>
              <w:t>Mögliche Projekte und Exkursionen</w:t>
            </w:r>
          </w:p>
        </w:tc>
        <w:tc>
          <w:tcPr>
            <w:tcW w:w="12190" w:type="dxa"/>
            <w:gridSpan w:val="2"/>
          </w:tcPr>
          <w:p w:rsidR="00CE622F" w:rsidRPr="00CF065F" w:rsidRDefault="001269FA" w:rsidP="00F63B32">
            <w:pPr>
              <w:rPr>
                <w:rFonts w:asciiTheme="minorBidi" w:hAnsiTheme="minorBidi" w:cstheme="minorBidi"/>
                <w:b/>
                <w:bCs/>
                <w:szCs w:val="22"/>
                <w:u w:val="single"/>
              </w:rPr>
            </w:pPr>
            <w:r w:rsidRPr="00F63B32">
              <w:rPr>
                <w:sz w:val="20"/>
              </w:rPr>
              <w:t>Mögliche Datenerhebung und Kartierung</w:t>
            </w:r>
            <w:r w:rsidRPr="00C55D55">
              <w:rPr>
                <w:sz w:val="20"/>
              </w:rPr>
              <w:t xml:space="preserve">: </w:t>
            </w:r>
            <w:r>
              <w:rPr>
                <w:sz w:val="20"/>
              </w:rPr>
              <w:t xml:space="preserve">   (a) </w:t>
            </w:r>
            <w:r w:rsidRPr="00C55D55">
              <w:rPr>
                <w:sz w:val="20"/>
              </w:rPr>
              <w:t>Analyse des Dienstleistungsangebots der Innenstadt Iserlohns;</w:t>
            </w:r>
            <w:r>
              <w:rPr>
                <w:sz w:val="20"/>
              </w:rPr>
              <w:t xml:space="preserve">    (b) </w:t>
            </w:r>
            <w:r w:rsidRPr="00C55D55">
              <w:rPr>
                <w:sz w:val="20"/>
              </w:rPr>
              <w:t>Untersuchung zum Tourismusangebot des Sauerlands, Abbau räumlicher Disparitäten</w:t>
            </w:r>
          </w:p>
        </w:tc>
      </w:tr>
      <w:tr w:rsidR="00CE622F" w:rsidRPr="00CF065F" w:rsidTr="003C3ECD">
        <w:trPr>
          <w:trHeight w:val="618"/>
        </w:trPr>
        <w:tc>
          <w:tcPr>
            <w:tcW w:w="3369" w:type="dxa"/>
          </w:tcPr>
          <w:p w:rsidR="00CE622F" w:rsidRPr="00CF065F" w:rsidRDefault="00572C0E" w:rsidP="003501A4">
            <w:pPr>
              <w:pStyle w:val="MittlereSchattierung1-Akzent11"/>
              <w:rPr>
                <w:rFonts w:asciiTheme="minorBidi" w:hAnsiTheme="minorBidi" w:cstheme="minorBidi"/>
                <w:bCs/>
                <w:szCs w:val="22"/>
              </w:rPr>
            </w:pPr>
            <w:r>
              <w:rPr>
                <w:rFonts w:asciiTheme="minorBidi" w:hAnsiTheme="minorBidi" w:cstheme="minorBidi"/>
                <w:bCs/>
                <w:szCs w:val="22"/>
              </w:rPr>
              <w:t>Verein</w:t>
            </w:r>
            <w:r w:rsidR="00CE622F" w:rsidRPr="00CF065F">
              <w:rPr>
                <w:rFonts w:asciiTheme="minorBidi" w:hAnsiTheme="minorBidi" w:cstheme="minorBidi"/>
                <w:bCs/>
                <w:szCs w:val="22"/>
              </w:rPr>
              <w:t>barungen zur Leistungsmessung und -bewertung</w:t>
            </w:r>
          </w:p>
        </w:tc>
        <w:tc>
          <w:tcPr>
            <w:tcW w:w="12190" w:type="dxa"/>
            <w:gridSpan w:val="2"/>
          </w:tcPr>
          <w:p w:rsidR="00CE622F" w:rsidRPr="00CF065F" w:rsidRDefault="00CE622F" w:rsidP="003357F7">
            <w:pPr>
              <w:pStyle w:val="MittlereSchattierung1-Akzent11"/>
              <w:rPr>
                <w:rFonts w:asciiTheme="minorBidi" w:hAnsiTheme="minorBidi" w:cstheme="minorBidi"/>
                <w:b/>
                <w:bCs/>
                <w:szCs w:val="22"/>
                <w:u w:val="single"/>
              </w:rPr>
            </w:pPr>
          </w:p>
        </w:tc>
      </w:tr>
      <w:tr w:rsidR="00CE622F" w:rsidRPr="00CF065F" w:rsidTr="003357F7">
        <w:trPr>
          <w:trHeight w:val="247"/>
        </w:trPr>
        <w:tc>
          <w:tcPr>
            <w:tcW w:w="15559" w:type="dxa"/>
            <w:gridSpan w:val="3"/>
          </w:tcPr>
          <w:p w:rsidR="00CE622F" w:rsidRPr="00CF065F" w:rsidRDefault="00CE622F" w:rsidP="003357F7">
            <w:pPr>
              <w:spacing w:after="240"/>
              <w:rPr>
                <w:rFonts w:asciiTheme="minorBidi" w:hAnsiTheme="minorBidi" w:cstheme="minorBidi"/>
                <w:b/>
                <w:bCs/>
                <w:szCs w:val="22"/>
                <w:u w:val="single"/>
              </w:rPr>
            </w:pPr>
            <w:r w:rsidRPr="00CF065F">
              <w:rPr>
                <w:rFonts w:asciiTheme="minorBidi" w:hAnsiTheme="minorBidi" w:cstheme="minorBidi"/>
                <w:b/>
                <w:szCs w:val="22"/>
              </w:rPr>
              <w:t>Zeitbedarf</w:t>
            </w:r>
            <w:r w:rsidRPr="00CF065F">
              <w:rPr>
                <w:rFonts w:asciiTheme="minorBidi" w:hAnsiTheme="minorBidi" w:cstheme="minorBidi"/>
                <w:szCs w:val="22"/>
              </w:rPr>
              <w:t>: je inhaltlichem Schwerpunkt ca. 14 Std.; insgesamt ein Halbjahr</w:t>
            </w:r>
          </w:p>
        </w:tc>
      </w:tr>
    </w:tbl>
    <w:p w:rsidR="00CE622F" w:rsidRDefault="00CE622F"/>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p w:rsidR="008E416A" w:rsidRDefault="008E416A"/>
    <w:tbl>
      <w:tblPr>
        <w:tblStyle w:val="Tabellenraster"/>
        <w:tblW w:w="0" w:type="auto"/>
        <w:tblLayout w:type="fixed"/>
        <w:tblLook w:val="04A0" w:firstRow="1" w:lastRow="0" w:firstColumn="1" w:lastColumn="0" w:noHBand="0" w:noVBand="1"/>
      </w:tblPr>
      <w:tblGrid>
        <w:gridCol w:w="3227"/>
        <w:gridCol w:w="9214"/>
        <w:gridCol w:w="3118"/>
      </w:tblGrid>
      <w:tr w:rsidR="001D71A3" w:rsidRPr="00CF065F" w:rsidTr="001D71A3">
        <w:trPr>
          <w:trHeight w:val="384"/>
        </w:trPr>
        <w:tc>
          <w:tcPr>
            <w:tcW w:w="15559" w:type="dxa"/>
            <w:gridSpan w:val="3"/>
          </w:tcPr>
          <w:p w:rsidR="001D71A3" w:rsidRPr="00CF065F" w:rsidRDefault="001D71A3" w:rsidP="001D71A3">
            <w:pPr>
              <w:rPr>
                <w:szCs w:val="22"/>
              </w:rPr>
            </w:pPr>
            <w:r w:rsidRPr="00CF065F">
              <w:rPr>
                <w:rFonts w:asciiTheme="minorBidi" w:hAnsiTheme="minorBidi" w:cstheme="minorBidi"/>
                <w:i/>
                <w:szCs w:val="22"/>
                <w:u w:val="single"/>
              </w:rPr>
              <w:lastRenderedPageBreak/>
              <w:t xml:space="preserve">UV </w:t>
            </w:r>
            <w:r>
              <w:rPr>
                <w:rFonts w:asciiTheme="minorBidi" w:hAnsiTheme="minorBidi" w:cstheme="minorBidi"/>
                <w:i/>
                <w:szCs w:val="22"/>
                <w:u w:val="single"/>
              </w:rPr>
              <w:t>13</w:t>
            </w:r>
            <w:r w:rsidRPr="00CF065F">
              <w:rPr>
                <w:rFonts w:asciiTheme="minorBidi" w:hAnsiTheme="minorBidi" w:cstheme="minorBidi"/>
                <w:i/>
                <w:szCs w:val="22"/>
                <w:u w:val="single"/>
              </w:rPr>
              <w:t>/I:</w:t>
            </w:r>
            <w:r>
              <w:rPr>
                <w:rFonts w:asciiTheme="minorBidi" w:hAnsiTheme="minorBidi" w:cstheme="minorBidi"/>
                <w:b/>
                <w:szCs w:val="24"/>
              </w:rPr>
              <w:t>Stadtentwicklung und Stadtstrukturen</w:t>
            </w:r>
            <w:r w:rsidRPr="00CF065F">
              <w:rPr>
                <w:szCs w:val="22"/>
              </w:rPr>
              <w:t xml:space="preserve"> (</w:t>
            </w:r>
            <w:r>
              <w:rPr>
                <w:szCs w:val="22"/>
              </w:rPr>
              <w:t>IF5)</w:t>
            </w:r>
          </w:p>
        </w:tc>
      </w:tr>
      <w:tr w:rsidR="001D71A3" w:rsidRPr="00CF065F" w:rsidTr="001A436A">
        <w:trPr>
          <w:trHeight w:val="124"/>
        </w:trPr>
        <w:tc>
          <w:tcPr>
            <w:tcW w:w="3227" w:type="dxa"/>
          </w:tcPr>
          <w:p w:rsidR="001D71A3" w:rsidRPr="00CF065F" w:rsidRDefault="001D71A3" w:rsidP="001D71A3">
            <w:pPr>
              <w:rPr>
                <w:rFonts w:asciiTheme="minorBidi" w:hAnsiTheme="minorBidi" w:cstheme="minorBidi"/>
                <w:b/>
                <w:szCs w:val="22"/>
              </w:rPr>
            </w:pPr>
            <w:r w:rsidRPr="00CF065F">
              <w:rPr>
                <w:rFonts w:asciiTheme="minorBidi" w:hAnsiTheme="minorBidi" w:cstheme="minorBidi"/>
                <w:b/>
                <w:szCs w:val="22"/>
              </w:rPr>
              <w:t>Sequenzen</w:t>
            </w:r>
          </w:p>
        </w:tc>
        <w:tc>
          <w:tcPr>
            <w:tcW w:w="9214" w:type="dxa"/>
          </w:tcPr>
          <w:p w:rsidR="001D71A3" w:rsidRPr="00CF065F" w:rsidRDefault="001D71A3" w:rsidP="001D71A3">
            <w:pPr>
              <w:rPr>
                <w:rFonts w:asciiTheme="minorBidi" w:hAnsiTheme="minorBidi" w:cstheme="minorBidi"/>
                <w:b/>
                <w:szCs w:val="22"/>
              </w:rPr>
            </w:pPr>
            <w:r w:rsidRPr="00CF065F">
              <w:rPr>
                <w:rFonts w:asciiTheme="minorBidi" w:hAnsiTheme="minorBidi" w:cstheme="minorBidi"/>
                <w:b/>
                <w:szCs w:val="22"/>
              </w:rPr>
              <w:t>Inhaltliche Schwerpunkte:</w:t>
            </w:r>
          </w:p>
        </w:tc>
        <w:tc>
          <w:tcPr>
            <w:tcW w:w="3118" w:type="dxa"/>
          </w:tcPr>
          <w:p w:rsidR="001D71A3" w:rsidRPr="00CF065F" w:rsidRDefault="001D71A3" w:rsidP="001D71A3">
            <w:pPr>
              <w:rPr>
                <w:rFonts w:asciiTheme="minorBidi" w:hAnsiTheme="minorBidi" w:cstheme="minorBidi"/>
                <w:b/>
                <w:szCs w:val="22"/>
              </w:rPr>
            </w:pPr>
            <w:r w:rsidRPr="00CF065F">
              <w:rPr>
                <w:rFonts w:asciiTheme="minorBidi" w:hAnsiTheme="minorBidi" w:cstheme="minorBidi"/>
                <w:b/>
                <w:szCs w:val="22"/>
              </w:rPr>
              <w:t>Geeignete Atlaskarten</w:t>
            </w:r>
          </w:p>
        </w:tc>
      </w:tr>
      <w:tr w:rsidR="001D71A3" w:rsidRPr="00C23287" w:rsidTr="001A436A">
        <w:trPr>
          <w:trHeight w:val="1407"/>
        </w:trPr>
        <w:tc>
          <w:tcPr>
            <w:tcW w:w="3227" w:type="dxa"/>
          </w:tcPr>
          <w:p w:rsidR="001D71A3" w:rsidRDefault="001D71A3" w:rsidP="001D71A3">
            <w:pPr>
              <w:rPr>
                <w:b/>
                <w:sz w:val="20"/>
              </w:rPr>
            </w:pPr>
            <w:r>
              <w:rPr>
                <w:b/>
                <w:sz w:val="20"/>
              </w:rPr>
              <w:t>Merkmale, innere Differenzierung und Wandel von Städten</w:t>
            </w:r>
          </w:p>
          <w:p w:rsidR="001D71A3" w:rsidRDefault="001D71A3" w:rsidP="001D71A3">
            <w:pPr>
              <w:rPr>
                <w:bCs/>
                <w:sz w:val="20"/>
              </w:rPr>
            </w:pPr>
            <w:r w:rsidRPr="003F7BD4">
              <w:rPr>
                <w:b/>
                <w:bCs/>
                <w:sz w:val="20"/>
              </w:rPr>
              <w:t>aus 1</w:t>
            </w:r>
            <w:r>
              <w:rPr>
                <w:sz w:val="20"/>
              </w:rPr>
              <w:t>: Kapitel 7.1 Lebensraum Stadt (S. 238 ff.)</w:t>
            </w:r>
          </w:p>
          <w:p w:rsidR="001D71A3" w:rsidRPr="005157B2" w:rsidRDefault="001D71A3" w:rsidP="001D71A3">
            <w:pPr>
              <w:rPr>
                <w:bCs/>
                <w:sz w:val="20"/>
              </w:rPr>
            </w:pPr>
            <w:r w:rsidRPr="005157B2">
              <w:rPr>
                <w:bCs/>
                <w:sz w:val="20"/>
              </w:rPr>
              <w:t>Ebd.: Kapitel 7.2 Grundzüge der Stadtentwicklung (S. 242 ff.)</w:t>
            </w:r>
          </w:p>
          <w:p w:rsidR="001D71A3" w:rsidRPr="005157B2" w:rsidRDefault="001D71A3" w:rsidP="001D71A3">
            <w:pPr>
              <w:rPr>
                <w:sz w:val="20"/>
              </w:rPr>
            </w:pPr>
            <w:r w:rsidRPr="005157B2">
              <w:rPr>
                <w:sz w:val="20"/>
              </w:rPr>
              <w:t>Ebd.: Kapitel 7.3 Leitbilder der Stadtentwicklung (S. 258 ff.)</w:t>
            </w:r>
          </w:p>
          <w:p w:rsidR="001D71A3" w:rsidRPr="005157B2" w:rsidRDefault="001A436A" w:rsidP="001D71A3">
            <w:pPr>
              <w:rPr>
                <w:bCs/>
                <w:sz w:val="20"/>
              </w:rPr>
            </w:pPr>
            <w:r w:rsidRPr="005157B2">
              <w:rPr>
                <w:sz w:val="20"/>
              </w:rPr>
              <w:t>aus 3: Städte als komplexe Lebensräume Kap. 3.2 (S.124-139)</w:t>
            </w:r>
          </w:p>
          <w:p w:rsidR="001D71A3" w:rsidRPr="005157B2" w:rsidRDefault="001D71A3" w:rsidP="00C10B87">
            <w:pPr>
              <w:rPr>
                <w:sz w:val="20"/>
              </w:rPr>
            </w:pPr>
            <w:r w:rsidRPr="005157B2">
              <w:rPr>
                <w:b/>
                <w:sz w:val="20"/>
              </w:rPr>
              <w:t>[LK: Verlaufsmodell Gentrifizierung</w:t>
            </w:r>
            <w:r w:rsidR="00C10B87" w:rsidRPr="005157B2">
              <w:rPr>
                <w:sz w:val="20"/>
              </w:rPr>
              <w:t>aus 3: Kap. 3.2 (S.135-136)]</w:t>
            </w:r>
          </w:p>
          <w:p w:rsidR="001D71A3" w:rsidRPr="005157B2" w:rsidRDefault="001D71A3" w:rsidP="001D71A3">
            <w:pPr>
              <w:rPr>
                <w:b/>
                <w:sz w:val="20"/>
              </w:rPr>
            </w:pPr>
            <w:r w:rsidRPr="005157B2">
              <w:rPr>
                <w:b/>
                <w:sz w:val="20"/>
              </w:rPr>
              <w:t>Demographischer und sozialer Wandel als Herausforderung für zukunftsorientierte Stadtentwicklung</w:t>
            </w:r>
          </w:p>
          <w:p w:rsidR="001A436A" w:rsidRPr="005157B2" w:rsidRDefault="001A436A" w:rsidP="001D71A3">
            <w:pPr>
              <w:rPr>
                <w:b/>
                <w:sz w:val="20"/>
              </w:rPr>
            </w:pPr>
            <w:r w:rsidRPr="005157B2">
              <w:rPr>
                <w:sz w:val="20"/>
              </w:rPr>
              <w:t>aus 3: Kap. 4.1 Probleme u. Herausforderungen (S.174-177)</w:t>
            </w:r>
            <w:r w:rsidRPr="005157B2">
              <w:rPr>
                <w:sz w:val="20"/>
              </w:rPr>
              <w:br/>
              <w:t>aus 3: Kap 4.2 Entwicklung der Weltbevölkerung (S.178-185)</w:t>
            </w:r>
          </w:p>
          <w:p w:rsidR="001D71A3" w:rsidRPr="005157B2" w:rsidRDefault="001D71A3" w:rsidP="001D71A3">
            <w:pPr>
              <w:rPr>
                <w:sz w:val="20"/>
              </w:rPr>
            </w:pPr>
            <w:r w:rsidRPr="005157B2">
              <w:rPr>
                <w:b/>
                <w:bCs/>
                <w:sz w:val="20"/>
              </w:rPr>
              <w:t>aus 1</w:t>
            </w:r>
            <w:r w:rsidRPr="005157B2">
              <w:rPr>
                <w:sz w:val="20"/>
              </w:rPr>
              <w:t>: Kapitel 6 demographische Prozesse und Strukturen (S. 210 ff.)</w:t>
            </w:r>
          </w:p>
          <w:p w:rsidR="001D71A3" w:rsidRPr="005157B2" w:rsidRDefault="001D71A3" w:rsidP="001D71A3">
            <w:pPr>
              <w:rPr>
                <w:sz w:val="20"/>
              </w:rPr>
            </w:pPr>
            <w:r w:rsidRPr="005157B2">
              <w:rPr>
                <w:sz w:val="20"/>
              </w:rPr>
              <w:t>Ebd. Kapitel 6.1 Entwicklung der Weltbevölkerung (S. 212 ff.)</w:t>
            </w:r>
          </w:p>
          <w:p w:rsidR="001D71A3" w:rsidRPr="005157B2" w:rsidRDefault="001D71A3" w:rsidP="001D71A3">
            <w:pPr>
              <w:rPr>
                <w:sz w:val="20"/>
              </w:rPr>
            </w:pPr>
            <w:r w:rsidRPr="005157B2">
              <w:rPr>
                <w:sz w:val="20"/>
              </w:rPr>
              <w:t>Ebd. Kapitel 6.2 Modell des demographischen Übergangs (S. 216 ff.)</w:t>
            </w:r>
          </w:p>
          <w:p w:rsidR="001D71A3" w:rsidRPr="005157B2" w:rsidRDefault="001D71A3" w:rsidP="001D71A3">
            <w:pPr>
              <w:rPr>
                <w:sz w:val="20"/>
              </w:rPr>
            </w:pPr>
            <w:r w:rsidRPr="005157B2">
              <w:rPr>
                <w:sz w:val="20"/>
              </w:rPr>
              <w:t>Ebd. Kapitel 6.3 demographische Alterung (S. 218 ff.)</w:t>
            </w:r>
          </w:p>
          <w:p w:rsidR="00C10B87" w:rsidRPr="005157B2" w:rsidRDefault="00C10B87" w:rsidP="001D71A3">
            <w:pPr>
              <w:rPr>
                <w:sz w:val="20"/>
              </w:rPr>
            </w:pPr>
            <w:r w:rsidRPr="005157B2">
              <w:rPr>
                <w:sz w:val="20"/>
              </w:rPr>
              <w:t>aus 3: Kap. 4.3 (S.186-196)</w:t>
            </w:r>
          </w:p>
          <w:p w:rsidR="00C10B87" w:rsidRPr="005157B2" w:rsidRDefault="00C10B87" w:rsidP="001D71A3">
            <w:pPr>
              <w:rPr>
                <w:sz w:val="20"/>
              </w:rPr>
            </w:pPr>
          </w:p>
          <w:p w:rsidR="001D71A3" w:rsidRPr="005157B2" w:rsidRDefault="001D71A3" w:rsidP="001D71A3">
            <w:pPr>
              <w:rPr>
                <w:b/>
                <w:i/>
                <w:iCs/>
                <w:sz w:val="20"/>
              </w:rPr>
            </w:pPr>
            <w:r w:rsidRPr="005157B2">
              <w:rPr>
                <w:b/>
                <w:i/>
                <w:iCs/>
                <w:sz w:val="20"/>
              </w:rPr>
              <w:t>[als Rahmenbedingung für Stadtentwicklung! Keine Demographie von Staaten!]</w:t>
            </w:r>
          </w:p>
          <w:p w:rsidR="001D71A3" w:rsidRPr="005157B2" w:rsidRDefault="001D71A3" w:rsidP="001D71A3">
            <w:pPr>
              <w:pStyle w:val="Listenabsatz"/>
              <w:ind w:left="0"/>
              <w:jc w:val="both"/>
              <w:rPr>
                <w:rFonts w:asciiTheme="minorBidi" w:hAnsiTheme="minorBidi" w:cstheme="minorBidi"/>
                <w:b/>
                <w:bCs/>
                <w:sz w:val="20"/>
                <w:szCs w:val="20"/>
              </w:rPr>
            </w:pPr>
            <w:r w:rsidRPr="005157B2">
              <w:rPr>
                <w:rFonts w:asciiTheme="minorBidi" w:hAnsiTheme="minorBidi" w:cstheme="minorBidi"/>
                <w:b/>
                <w:bCs/>
                <w:sz w:val="20"/>
                <w:szCs w:val="20"/>
              </w:rPr>
              <w:lastRenderedPageBreak/>
              <w:t>Metropolisierung und Marginalisierung als Elemente eines weltweiten Verstädterungsprozesses</w:t>
            </w:r>
          </w:p>
          <w:p w:rsidR="001A436A" w:rsidRPr="005157B2" w:rsidRDefault="001A436A" w:rsidP="001A436A">
            <w:pPr>
              <w:pStyle w:val="Listenabsatz"/>
              <w:spacing w:before="120"/>
              <w:ind w:left="0"/>
              <w:jc w:val="both"/>
              <w:rPr>
                <w:rFonts w:ascii="Arial" w:hAnsi="Arial" w:cs="Arial"/>
                <w:sz w:val="20"/>
                <w:szCs w:val="20"/>
              </w:rPr>
            </w:pPr>
            <w:r w:rsidRPr="005157B2">
              <w:rPr>
                <w:rFonts w:ascii="Arial" w:hAnsi="Arial" w:cs="Arial"/>
                <w:b/>
                <w:bCs/>
                <w:sz w:val="20"/>
                <w:szCs w:val="20"/>
              </w:rPr>
              <w:t>aus 1</w:t>
            </w:r>
            <w:r w:rsidRPr="005157B2">
              <w:rPr>
                <w:rFonts w:ascii="Arial" w:hAnsi="Arial" w:cs="Arial"/>
                <w:sz w:val="20"/>
                <w:szCs w:val="20"/>
              </w:rPr>
              <w:t>: Kapitel 7.5 Verstädterung und Urbanisierung (S. 270 ff.)</w:t>
            </w:r>
            <w:r w:rsidRPr="005157B2">
              <w:rPr>
                <w:rFonts w:ascii="Arial" w:hAnsi="Arial" w:cs="Arial"/>
                <w:sz w:val="20"/>
                <w:szCs w:val="20"/>
              </w:rPr>
              <w:br/>
              <w:t>aus 3</w:t>
            </w:r>
            <w:r w:rsidRPr="005157B2">
              <w:rPr>
                <w:rFonts w:ascii="Arial" w:hAnsi="Arial" w:cs="Arial"/>
                <w:sz w:val="20"/>
              </w:rPr>
              <w:t>: Kap. 3.4 (S.148-159)</w:t>
            </w:r>
          </w:p>
          <w:p w:rsidR="001A436A" w:rsidRPr="005157B2" w:rsidRDefault="001A436A" w:rsidP="001A436A">
            <w:pPr>
              <w:rPr>
                <w:sz w:val="20"/>
              </w:rPr>
            </w:pPr>
            <w:r w:rsidRPr="005157B2">
              <w:rPr>
                <w:bCs/>
                <w:sz w:val="20"/>
              </w:rPr>
              <w:t>Ebd.</w:t>
            </w:r>
            <w:r w:rsidRPr="005157B2">
              <w:rPr>
                <w:sz w:val="20"/>
              </w:rPr>
              <w:t>: 7.6 Global Cities (S. 278 ff.)</w:t>
            </w:r>
            <w:r w:rsidRPr="005157B2">
              <w:rPr>
                <w:sz w:val="20"/>
              </w:rPr>
              <w:br/>
              <w:t>aus 3: Kap. 6.5 (S.264-271)</w:t>
            </w:r>
          </w:p>
          <w:p w:rsidR="001A436A" w:rsidRDefault="001A436A" w:rsidP="001A436A">
            <w:pPr>
              <w:rPr>
                <w:sz w:val="20"/>
              </w:rPr>
            </w:pPr>
            <w:r>
              <w:rPr>
                <w:sz w:val="20"/>
              </w:rPr>
              <w:t>Ebd.: 7.7 Die Zukunft unserer Städte (S. 280 ff.)</w:t>
            </w:r>
          </w:p>
          <w:p w:rsidR="001D71A3" w:rsidRDefault="001D71A3" w:rsidP="001D71A3">
            <w:pPr>
              <w:rPr>
                <w:b/>
                <w:sz w:val="20"/>
              </w:rPr>
            </w:pPr>
          </w:p>
          <w:p w:rsidR="001D71A3" w:rsidRPr="00CF065F" w:rsidRDefault="001D71A3" w:rsidP="001A436A">
            <w:pPr>
              <w:rPr>
                <w:rFonts w:asciiTheme="minorBidi" w:hAnsiTheme="minorBidi" w:cstheme="minorBidi"/>
                <w:bCs/>
                <w:szCs w:val="22"/>
                <w:u w:val="single"/>
              </w:rPr>
            </w:pPr>
          </w:p>
        </w:tc>
        <w:tc>
          <w:tcPr>
            <w:tcW w:w="9214" w:type="dxa"/>
          </w:tcPr>
          <w:p w:rsidR="001D71A3" w:rsidRPr="00B623C9" w:rsidRDefault="001D71A3" w:rsidP="001D71A3">
            <w:pPr>
              <w:pStyle w:val="Listenabsatz"/>
              <w:numPr>
                <w:ilvl w:val="0"/>
                <w:numId w:val="17"/>
              </w:numPr>
              <w:autoSpaceDE w:val="0"/>
              <w:autoSpaceDN w:val="0"/>
              <w:adjustRightInd w:val="0"/>
              <w:ind w:left="360"/>
              <w:rPr>
                <w:rFonts w:asciiTheme="minorBidi" w:eastAsiaTheme="minorEastAsia" w:hAnsiTheme="minorBidi" w:cstheme="minorBidi"/>
                <w:szCs w:val="22"/>
                <w:lang w:eastAsia="zh-TW" w:bidi="he-IL"/>
              </w:rPr>
            </w:pPr>
            <w:r w:rsidRPr="00B623C9">
              <w:rPr>
                <w:rFonts w:asciiTheme="minorBidi" w:eastAsiaTheme="minorEastAsia" w:hAnsiTheme="minorBidi" w:cstheme="minorBidi"/>
                <w:szCs w:val="22"/>
                <w:lang w:eastAsia="zh-TW" w:bidi="he-IL"/>
              </w:rPr>
              <w:lastRenderedPageBreak/>
              <w:t>gliedern städtische Räume nach genetischen, funk</w:t>
            </w:r>
            <w:r>
              <w:rPr>
                <w:rFonts w:asciiTheme="minorBidi" w:eastAsiaTheme="minorEastAsia" w:hAnsiTheme="minorBidi" w:cstheme="minorBidi"/>
                <w:szCs w:val="22"/>
                <w:lang w:eastAsia="zh-TW" w:bidi="he-IL"/>
              </w:rPr>
              <w:t>tionalen und sozialen Merkmalen</w:t>
            </w:r>
          </w:p>
          <w:p w:rsidR="001D71A3" w:rsidRPr="00B623C9" w:rsidRDefault="001D71A3" w:rsidP="001D71A3">
            <w:pPr>
              <w:pStyle w:val="Listenabsatz"/>
              <w:numPr>
                <w:ilvl w:val="0"/>
                <w:numId w:val="17"/>
              </w:numPr>
              <w:autoSpaceDE w:val="0"/>
              <w:autoSpaceDN w:val="0"/>
              <w:adjustRightInd w:val="0"/>
              <w:ind w:left="360"/>
              <w:rPr>
                <w:rFonts w:asciiTheme="minorBidi" w:eastAsiaTheme="minorEastAsia" w:hAnsiTheme="minorBidi" w:cstheme="minorBidi"/>
                <w:szCs w:val="22"/>
                <w:lang w:eastAsia="zh-TW" w:bidi="he-IL"/>
              </w:rPr>
            </w:pPr>
            <w:r w:rsidRPr="00B623C9">
              <w:rPr>
                <w:rFonts w:asciiTheme="minorBidi" w:eastAsiaTheme="minorEastAsia" w:hAnsiTheme="minorBidi" w:cstheme="minorBidi"/>
                <w:szCs w:val="22"/>
                <w:lang w:eastAsia="zh-TW" w:bidi="he-IL"/>
              </w:rPr>
              <w:t>beschreiben die Genese städtischer Strukturen mit Bezug auf grundlegende Stadtentwicklungsmodelle,</w:t>
            </w:r>
          </w:p>
          <w:p w:rsidR="001D71A3" w:rsidRPr="00B623C9" w:rsidRDefault="001D71A3" w:rsidP="001D71A3">
            <w:pPr>
              <w:pStyle w:val="Listenabsatz"/>
              <w:numPr>
                <w:ilvl w:val="0"/>
                <w:numId w:val="17"/>
              </w:numPr>
              <w:autoSpaceDE w:val="0"/>
              <w:autoSpaceDN w:val="0"/>
              <w:adjustRightInd w:val="0"/>
              <w:ind w:left="360"/>
              <w:rPr>
                <w:rFonts w:asciiTheme="minorBidi" w:eastAsiaTheme="minorEastAsia" w:hAnsiTheme="minorBidi" w:cstheme="minorBidi"/>
                <w:szCs w:val="22"/>
                <w:lang w:eastAsia="zh-TW" w:bidi="he-IL"/>
              </w:rPr>
            </w:pPr>
            <w:r w:rsidRPr="00B623C9">
              <w:rPr>
                <w:rFonts w:asciiTheme="minorBidi" w:eastAsiaTheme="minorEastAsia" w:hAnsiTheme="minorBidi" w:cstheme="minorBidi"/>
                <w:szCs w:val="22"/>
                <w:lang w:eastAsia="zh-TW" w:bidi="he-IL"/>
              </w:rPr>
              <w:t>erläutern den Einfluss von Suburbanisierungs- und Segregationsprozessen auf</w:t>
            </w:r>
          </w:p>
          <w:p w:rsidR="001D71A3" w:rsidRPr="00B623C9" w:rsidRDefault="001D71A3" w:rsidP="001D71A3">
            <w:pPr>
              <w:pStyle w:val="Listenabsatz"/>
              <w:autoSpaceDE w:val="0"/>
              <w:autoSpaceDN w:val="0"/>
              <w:adjustRightInd w:val="0"/>
              <w:ind w:left="360"/>
              <w:rPr>
                <w:rFonts w:asciiTheme="minorBidi" w:eastAsiaTheme="minorEastAsia" w:hAnsiTheme="minorBidi" w:cstheme="minorBidi"/>
                <w:szCs w:val="22"/>
                <w:lang w:eastAsia="zh-TW" w:bidi="he-IL"/>
              </w:rPr>
            </w:pPr>
            <w:r w:rsidRPr="00B623C9">
              <w:rPr>
                <w:rFonts w:asciiTheme="minorBidi" w:eastAsiaTheme="minorEastAsia" w:hAnsiTheme="minorBidi" w:cstheme="minorBidi"/>
                <w:szCs w:val="22"/>
                <w:lang w:eastAsia="zh-TW" w:bidi="he-IL"/>
              </w:rPr>
              <w:t>gegenwärtige Stadtstrukturen,</w:t>
            </w:r>
          </w:p>
          <w:p w:rsidR="001D71A3" w:rsidRPr="00B623C9" w:rsidRDefault="001D71A3" w:rsidP="001D71A3">
            <w:pPr>
              <w:pStyle w:val="Listenabsatz"/>
              <w:numPr>
                <w:ilvl w:val="0"/>
                <w:numId w:val="17"/>
              </w:numPr>
              <w:autoSpaceDE w:val="0"/>
              <w:autoSpaceDN w:val="0"/>
              <w:adjustRightInd w:val="0"/>
              <w:ind w:left="360"/>
              <w:rPr>
                <w:rFonts w:asciiTheme="minorBidi" w:eastAsiaTheme="minorEastAsia" w:hAnsiTheme="minorBidi" w:cstheme="minorBidi"/>
                <w:szCs w:val="22"/>
                <w:lang w:eastAsia="zh-TW" w:bidi="he-IL"/>
              </w:rPr>
            </w:pPr>
            <w:r w:rsidRPr="00B623C9">
              <w:rPr>
                <w:rFonts w:asciiTheme="minorBidi" w:eastAsiaTheme="minorEastAsia" w:hAnsiTheme="minorBidi" w:cstheme="minorBidi"/>
                <w:szCs w:val="22"/>
                <w:lang w:eastAsia="zh-TW" w:bidi="he-IL"/>
              </w:rPr>
              <w:t>erklären die Entstehung tertiärwirtschaftlich geprägter städtischer Teilräume im</w:t>
            </w:r>
          </w:p>
          <w:p w:rsidR="001D71A3" w:rsidRDefault="001D71A3" w:rsidP="001D71A3">
            <w:pPr>
              <w:pStyle w:val="Listenabsatz"/>
              <w:autoSpaceDE w:val="0"/>
              <w:autoSpaceDN w:val="0"/>
              <w:adjustRightInd w:val="0"/>
              <w:ind w:left="360"/>
              <w:rPr>
                <w:rFonts w:asciiTheme="minorBidi" w:eastAsiaTheme="minorEastAsia" w:hAnsiTheme="minorBidi" w:cstheme="minorBidi"/>
                <w:szCs w:val="22"/>
                <w:lang w:eastAsia="zh-TW" w:bidi="he-IL"/>
              </w:rPr>
            </w:pPr>
            <w:r w:rsidRPr="00B623C9">
              <w:rPr>
                <w:rFonts w:asciiTheme="minorBidi" w:eastAsiaTheme="minorEastAsia" w:hAnsiTheme="minorBidi" w:cstheme="minorBidi"/>
                <w:szCs w:val="22"/>
                <w:lang w:eastAsia="zh-TW" w:bidi="he-IL"/>
              </w:rPr>
              <w:t>Zusammenhang mit Nutzungskonkurrenzen, dem sektoralen Wandel und dem</w:t>
            </w:r>
            <w:r>
              <w:rPr>
                <w:rFonts w:asciiTheme="minorBidi" w:eastAsiaTheme="minorEastAsia" w:hAnsiTheme="minorBidi" w:cstheme="minorBidi"/>
                <w:szCs w:val="22"/>
                <w:lang w:eastAsia="zh-TW" w:bidi="he-IL"/>
              </w:rPr>
              <w:t xml:space="preserve"> Miet- und Bodenpreisgefüge</w:t>
            </w:r>
          </w:p>
          <w:p w:rsidR="001D71A3" w:rsidRPr="00B623C9" w:rsidRDefault="001D71A3" w:rsidP="001D71A3">
            <w:pPr>
              <w:pStyle w:val="Listenabsatz"/>
              <w:numPr>
                <w:ilvl w:val="0"/>
                <w:numId w:val="17"/>
              </w:numPr>
              <w:autoSpaceDE w:val="0"/>
              <w:autoSpaceDN w:val="0"/>
              <w:adjustRightInd w:val="0"/>
              <w:ind w:left="360"/>
              <w:rPr>
                <w:rFonts w:asciiTheme="minorBidi" w:eastAsiaTheme="minorEastAsia" w:hAnsiTheme="minorBidi" w:cstheme="minorBidi"/>
                <w:szCs w:val="22"/>
                <w:lang w:eastAsia="zh-TW" w:bidi="he-IL"/>
              </w:rPr>
            </w:pPr>
            <w:r w:rsidRPr="00B623C9">
              <w:rPr>
                <w:rFonts w:asciiTheme="minorBidi" w:eastAsiaTheme="minorEastAsia" w:hAnsiTheme="minorBidi" w:cstheme="minorBidi"/>
                <w:szCs w:val="22"/>
                <w:lang w:eastAsia="zh-TW" w:bidi="he-IL"/>
              </w:rPr>
              <w:t>stellen Stadtumbaumaßnahmen als notwendige Anpassung auf sich verändernde</w:t>
            </w:r>
          </w:p>
          <w:p w:rsidR="001D71A3" w:rsidRPr="00B623C9" w:rsidRDefault="001D71A3" w:rsidP="001D71A3">
            <w:pPr>
              <w:pStyle w:val="Listenabsatz"/>
              <w:autoSpaceDE w:val="0"/>
              <w:autoSpaceDN w:val="0"/>
              <w:adjustRightInd w:val="0"/>
              <w:ind w:left="360"/>
              <w:contextualSpacing/>
              <w:rPr>
                <w:rFonts w:asciiTheme="minorBidi" w:hAnsiTheme="minorBidi" w:cstheme="minorBidi"/>
                <w:szCs w:val="22"/>
              </w:rPr>
            </w:pPr>
            <w:r w:rsidRPr="00B623C9">
              <w:rPr>
                <w:rFonts w:asciiTheme="minorBidi" w:eastAsiaTheme="minorEastAsia" w:hAnsiTheme="minorBidi" w:cstheme="minorBidi"/>
                <w:szCs w:val="22"/>
                <w:lang w:eastAsia="zh-TW" w:bidi="he-IL"/>
              </w:rPr>
              <w:t>soziale, ökonomische und ökologische Rahmenbedingungen dar.</w:t>
            </w:r>
          </w:p>
          <w:p w:rsidR="001D71A3" w:rsidRPr="00B623C9" w:rsidRDefault="001D71A3" w:rsidP="001D71A3">
            <w:pPr>
              <w:pStyle w:val="Listenabsatz"/>
              <w:numPr>
                <w:ilvl w:val="0"/>
                <w:numId w:val="17"/>
              </w:numPr>
              <w:ind w:left="360"/>
              <w:rPr>
                <w:rFonts w:asciiTheme="minorBidi" w:hAnsiTheme="minorBidi" w:cstheme="minorBidi"/>
                <w:szCs w:val="22"/>
              </w:rPr>
            </w:pPr>
            <w:r w:rsidRPr="00B623C9">
              <w:rPr>
                <w:rFonts w:asciiTheme="minorBidi" w:hAnsiTheme="minorBidi" w:cstheme="minorBidi"/>
                <w:szCs w:val="22"/>
              </w:rPr>
              <w:t>bewerten die Folgen von Suburbanisierungs- und Segregationsprozessen im Hinblick auf ökologische Aspekte und das</w:t>
            </w:r>
            <w:r>
              <w:rPr>
                <w:rFonts w:asciiTheme="minorBidi" w:hAnsiTheme="minorBidi" w:cstheme="minorBidi"/>
                <w:szCs w:val="22"/>
              </w:rPr>
              <w:t xml:space="preserve"> Zusammenleben sozialer Gruppen</w:t>
            </w:r>
          </w:p>
          <w:p w:rsidR="001D71A3" w:rsidRDefault="001D71A3" w:rsidP="001D71A3">
            <w:pPr>
              <w:pStyle w:val="Listenabsatz"/>
              <w:numPr>
                <w:ilvl w:val="0"/>
                <w:numId w:val="17"/>
              </w:numPr>
              <w:ind w:left="360"/>
              <w:rPr>
                <w:rFonts w:asciiTheme="minorBidi" w:hAnsiTheme="minorBidi" w:cstheme="minorBidi"/>
                <w:szCs w:val="22"/>
              </w:rPr>
            </w:pPr>
            <w:r w:rsidRPr="00B623C9">
              <w:rPr>
                <w:rFonts w:asciiTheme="minorBidi" w:hAnsiTheme="minorBidi" w:cstheme="minorBidi"/>
                <w:szCs w:val="22"/>
              </w:rPr>
              <w:t>erörtern Chancen und Risiken konkreter Maßnahmen zur Entwicklung städtischer Räume (</w:t>
            </w:r>
            <w:r w:rsidRPr="00B623C9">
              <w:rPr>
                <w:rFonts w:asciiTheme="minorBidi" w:hAnsiTheme="minorBidi" w:cstheme="minorBidi"/>
                <w:b/>
                <w:szCs w:val="22"/>
              </w:rPr>
              <w:t>LK</w:t>
            </w:r>
            <w:r w:rsidRPr="00B623C9">
              <w:rPr>
                <w:rFonts w:asciiTheme="minorBidi" w:hAnsiTheme="minorBidi" w:cstheme="minorBidi"/>
                <w:szCs w:val="22"/>
              </w:rPr>
              <w:t>) anhand von Kriterien, die sich aus raumordnerischen und städ</w:t>
            </w:r>
            <w:r>
              <w:rPr>
                <w:rFonts w:asciiTheme="minorBidi" w:hAnsiTheme="minorBidi" w:cstheme="minorBidi"/>
                <w:szCs w:val="22"/>
              </w:rPr>
              <w:t>tebaulichen Leitbildern ergeben</w:t>
            </w:r>
          </w:p>
          <w:p w:rsidR="001D71A3" w:rsidRDefault="001D71A3" w:rsidP="001D71A3">
            <w:pPr>
              <w:pStyle w:val="Listenabsatz"/>
              <w:numPr>
                <w:ilvl w:val="0"/>
                <w:numId w:val="17"/>
              </w:numPr>
              <w:ind w:left="360"/>
              <w:rPr>
                <w:rFonts w:asciiTheme="minorBidi" w:hAnsiTheme="minorBidi" w:cstheme="minorBidi"/>
                <w:szCs w:val="22"/>
              </w:rPr>
            </w:pPr>
            <w:r w:rsidRPr="00B623C9">
              <w:rPr>
                <w:rFonts w:asciiTheme="minorBidi" w:hAnsiTheme="minorBidi" w:cstheme="minorBidi"/>
                <w:szCs w:val="22"/>
              </w:rPr>
              <w:t>bewerten städtische Veränderungsprozesse als Herausforderung und Chance zukünftiger Stadtplanung, auch unter Berücksichtigung der Bedürfnisse von Männern, Frauen und Kindern.</w:t>
            </w:r>
          </w:p>
          <w:p w:rsidR="001D71A3" w:rsidRPr="00B623C9" w:rsidRDefault="001D71A3" w:rsidP="001D71A3">
            <w:pPr>
              <w:pStyle w:val="Listenabsatz"/>
              <w:numPr>
                <w:ilvl w:val="0"/>
                <w:numId w:val="17"/>
              </w:numPr>
              <w:ind w:left="360"/>
              <w:rPr>
                <w:rFonts w:asciiTheme="minorBidi" w:hAnsiTheme="minorBidi" w:cstheme="minorBidi"/>
                <w:szCs w:val="22"/>
              </w:rPr>
            </w:pPr>
            <w:r w:rsidRPr="00B623C9">
              <w:rPr>
                <w:rFonts w:asciiTheme="minorBidi" w:hAnsiTheme="minorBidi" w:cstheme="minorBidi"/>
                <w:b/>
                <w:szCs w:val="22"/>
              </w:rPr>
              <w:t>(LK)</w:t>
            </w:r>
            <w:r w:rsidRPr="00B623C9">
              <w:rPr>
                <w:rFonts w:asciiTheme="minorBidi" w:hAnsiTheme="minorBidi" w:cstheme="minorBidi"/>
                <w:szCs w:val="22"/>
              </w:rPr>
              <w:t xml:space="preserve"> beurteilen die Aussagekraft von Stadtentwicklungsmodellen hinsichtlich ihrer Übertragbarkeit auf Realräume,</w:t>
            </w:r>
          </w:p>
          <w:p w:rsidR="001D71A3" w:rsidRPr="00B623C9" w:rsidRDefault="001D71A3" w:rsidP="001D71A3">
            <w:pPr>
              <w:pStyle w:val="Listenabsatz"/>
              <w:numPr>
                <w:ilvl w:val="0"/>
                <w:numId w:val="17"/>
              </w:numPr>
              <w:ind w:left="360"/>
              <w:rPr>
                <w:rFonts w:asciiTheme="minorBidi" w:hAnsiTheme="minorBidi" w:cstheme="minorBidi"/>
                <w:szCs w:val="22"/>
              </w:rPr>
            </w:pPr>
            <w:r w:rsidRPr="00B623C9">
              <w:rPr>
                <w:rFonts w:asciiTheme="minorBidi" w:hAnsiTheme="minorBidi" w:cstheme="minorBidi"/>
                <w:b/>
                <w:szCs w:val="22"/>
              </w:rPr>
              <w:t xml:space="preserve">(LK) </w:t>
            </w:r>
            <w:r w:rsidRPr="00B623C9">
              <w:rPr>
                <w:rFonts w:asciiTheme="minorBidi" w:hAnsiTheme="minorBidi" w:cstheme="minorBidi"/>
                <w:szCs w:val="22"/>
              </w:rPr>
              <w:t>erörtern Chancen und Risiken von Maßnahmen zur Dezentralisierung und Dekonzentration unter ökonomischen, ökologischen und sozialen Aspekten</w:t>
            </w:r>
          </w:p>
          <w:p w:rsidR="001D71A3" w:rsidRPr="00B623C9" w:rsidRDefault="001D71A3" w:rsidP="001D71A3">
            <w:pPr>
              <w:pStyle w:val="Listenabsatz"/>
              <w:numPr>
                <w:ilvl w:val="0"/>
                <w:numId w:val="17"/>
              </w:numPr>
              <w:ind w:left="360"/>
              <w:rPr>
                <w:rFonts w:asciiTheme="minorBidi" w:hAnsiTheme="minorBidi" w:cstheme="minorBidi"/>
                <w:szCs w:val="22"/>
              </w:rPr>
            </w:pPr>
            <w:r w:rsidRPr="00B623C9">
              <w:rPr>
                <w:rFonts w:asciiTheme="minorBidi" w:hAnsiTheme="minorBidi" w:cstheme="minorBidi"/>
                <w:b/>
                <w:szCs w:val="22"/>
              </w:rPr>
              <w:t xml:space="preserve">(LK) </w:t>
            </w:r>
            <w:r w:rsidRPr="00B623C9">
              <w:rPr>
                <w:rFonts w:asciiTheme="minorBidi" w:hAnsiTheme="minorBidi" w:cstheme="minorBidi"/>
                <w:szCs w:val="22"/>
              </w:rPr>
              <w:t>erörtern den Wandel städtebaulicher Leitbilder als Ausdruck sich verändernder ökonomischer, demographischer, politischer und ökologischer Rahmenbedingungen,</w:t>
            </w:r>
          </w:p>
          <w:p w:rsidR="001D71A3" w:rsidRPr="00B623C9" w:rsidRDefault="001D71A3" w:rsidP="001D71A3">
            <w:pPr>
              <w:pStyle w:val="Listenabsatz"/>
              <w:numPr>
                <w:ilvl w:val="0"/>
                <w:numId w:val="17"/>
              </w:numPr>
              <w:ind w:left="360"/>
              <w:rPr>
                <w:rFonts w:asciiTheme="minorBidi" w:hAnsiTheme="minorBidi" w:cstheme="minorBidi"/>
                <w:szCs w:val="22"/>
              </w:rPr>
            </w:pPr>
            <w:r w:rsidRPr="00B623C9">
              <w:rPr>
                <w:rFonts w:asciiTheme="minorBidi" w:hAnsiTheme="minorBidi" w:cstheme="minorBidi"/>
                <w:b/>
                <w:szCs w:val="22"/>
              </w:rPr>
              <w:t xml:space="preserve">(LK) </w:t>
            </w:r>
            <w:r w:rsidRPr="00B623C9">
              <w:rPr>
                <w:rFonts w:asciiTheme="minorBidi" w:hAnsiTheme="minorBidi" w:cstheme="minorBidi"/>
                <w:szCs w:val="22"/>
              </w:rPr>
              <w:t>bewerten Maßnahmen für eine nachhaltige Stadtentwicklung im Spannungsfeld von Mobilität und Lebensqualität auch unter Berücksichtigung der jeweiligen Bedürfnisse von Männern, Frauen und Kindern</w:t>
            </w:r>
          </w:p>
          <w:p w:rsidR="001D71A3" w:rsidRPr="00B623C9" w:rsidRDefault="001D71A3" w:rsidP="001D71A3">
            <w:pPr>
              <w:pStyle w:val="Listenabsatz"/>
              <w:numPr>
                <w:ilvl w:val="0"/>
                <w:numId w:val="17"/>
              </w:numPr>
              <w:ind w:left="360"/>
              <w:rPr>
                <w:rFonts w:asciiTheme="minorBidi" w:hAnsiTheme="minorBidi" w:cstheme="minorBidi"/>
                <w:szCs w:val="22"/>
              </w:rPr>
            </w:pPr>
            <w:r w:rsidRPr="00B623C9">
              <w:rPr>
                <w:rFonts w:asciiTheme="minorBidi" w:hAnsiTheme="minorBidi" w:cstheme="minorBidi"/>
                <w:b/>
                <w:szCs w:val="22"/>
              </w:rPr>
              <w:t xml:space="preserve">(LK) </w:t>
            </w:r>
            <w:r w:rsidRPr="00B623C9">
              <w:rPr>
                <w:rFonts w:asciiTheme="minorBidi" w:hAnsiTheme="minorBidi" w:cstheme="minorBidi"/>
                <w:szCs w:val="22"/>
              </w:rPr>
              <w:t>erörtern die Auswirkungen von Revitalisierungsmaßnahmen unter Aspekten nachhaltiger Stadtentwicklung,</w:t>
            </w:r>
          </w:p>
          <w:p w:rsidR="001D71A3" w:rsidRPr="00B623C9" w:rsidRDefault="001D71A3" w:rsidP="001D71A3">
            <w:pPr>
              <w:pStyle w:val="Listenabsatz"/>
              <w:numPr>
                <w:ilvl w:val="0"/>
                <w:numId w:val="17"/>
              </w:numPr>
              <w:ind w:left="360"/>
              <w:rPr>
                <w:rFonts w:asciiTheme="minorBidi" w:hAnsiTheme="minorBidi" w:cstheme="minorBidi"/>
                <w:szCs w:val="22"/>
              </w:rPr>
            </w:pPr>
            <w:r w:rsidRPr="00B623C9">
              <w:rPr>
                <w:rFonts w:asciiTheme="minorBidi" w:hAnsiTheme="minorBidi" w:cstheme="minorBidi"/>
                <w:b/>
                <w:szCs w:val="22"/>
              </w:rPr>
              <w:t xml:space="preserve">(LK) </w:t>
            </w:r>
            <w:r w:rsidRPr="00B623C9">
              <w:rPr>
                <w:rFonts w:asciiTheme="minorBidi" w:hAnsiTheme="minorBidi" w:cstheme="minorBidi"/>
                <w:szCs w:val="22"/>
              </w:rPr>
              <w:t>erörtern Umfang und Grenzen von Großprojekten als Impulse für die Revitalisierung von Innenstädten.</w:t>
            </w:r>
          </w:p>
          <w:p w:rsidR="001D71A3" w:rsidRPr="00250780" w:rsidRDefault="001D71A3" w:rsidP="001D71A3">
            <w:pPr>
              <w:rPr>
                <w:rFonts w:asciiTheme="minorBidi" w:hAnsiTheme="minorBidi" w:cstheme="minorBidi"/>
                <w:szCs w:val="22"/>
              </w:rPr>
            </w:pPr>
          </w:p>
          <w:p w:rsidR="001D71A3" w:rsidRDefault="001D71A3" w:rsidP="001D71A3">
            <w:pPr>
              <w:pStyle w:val="Listenabsatz"/>
              <w:autoSpaceDE w:val="0"/>
              <w:autoSpaceDN w:val="0"/>
              <w:adjustRightInd w:val="0"/>
              <w:ind w:left="360"/>
              <w:rPr>
                <w:rFonts w:asciiTheme="minorBidi" w:eastAsiaTheme="minorEastAsia" w:hAnsiTheme="minorBidi" w:cstheme="minorBidi"/>
                <w:szCs w:val="22"/>
                <w:lang w:eastAsia="zh-TW" w:bidi="he-IL"/>
              </w:rPr>
            </w:pPr>
          </w:p>
          <w:p w:rsidR="001D71A3" w:rsidRDefault="001D71A3" w:rsidP="001D71A3">
            <w:pPr>
              <w:pStyle w:val="Listenabsatz"/>
              <w:autoSpaceDE w:val="0"/>
              <w:autoSpaceDN w:val="0"/>
              <w:adjustRightInd w:val="0"/>
              <w:ind w:left="360"/>
              <w:rPr>
                <w:rFonts w:asciiTheme="minorBidi" w:eastAsiaTheme="minorEastAsia" w:hAnsiTheme="minorBidi" w:cstheme="minorBidi"/>
                <w:szCs w:val="22"/>
                <w:lang w:eastAsia="zh-TW" w:bidi="he-IL"/>
              </w:rPr>
            </w:pPr>
          </w:p>
          <w:p w:rsidR="001D71A3" w:rsidRPr="00B623C9" w:rsidRDefault="001D71A3" w:rsidP="001D71A3">
            <w:pPr>
              <w:pStyle w:val="Listenabsatz"/>
              <w:numPr>
                <w:ilvl w:val="0"/>
                <w:numId w:val="17"/>
              </w:numPr>
              <w:autoSpaceDE w:val="0"/>
              <w:autoSpaceDN w:val="0"/>
              <w:adjustRightInd w:val="0"/>
              <w:ind w:left="360"/>
              <w:rPr>
                <w:rFonts w:asciiTheme="minorBidi" w:eastAsiaTheme="minorEastAsia" w:hAnsiTheme="minorBidi" w:cstheme="minorBidi"/>
                <w:szCs w:val="22"/>
                <w:lang w:eastAsia="zh-TW" w:bidi="he-IL"/>
              </w:rPr>
            </w:pPr>
            <w:r w:rsidRPr="00B623C9">
              <w:rPr>
                <w:rFonts w:asciiTheme="minorBidi" w:eastAsiaTheme="minorEastAsia" w:hAnsiTheme="minorBidi" w:cstheme="minorBidi"/>
                <w:szCs w:val="22"/>
                <w:lang w:eastAsia="zh-TW" w:bidi="he-IL"/>
              </w:rPr>
              <w:lastRenderedPageBreak/>
              <w:t>erläutern Metropolisierung als Prozess der Konzentration von Bevölkerung, Wirtschaft</w:t>
            </w:r>
          </w:p>
          <w:p w:rsidR="001D71A3" w:rsidRPr="00B623C9" w:rsidRDefault="001D71A3" w:rsidP="001D71A3">
            <w:pPr>
              <w:pStyle w:val="Listenabsatz"/>
              <w:autoSpaceDE w:val="0"/>
              <w:autoSpaceDN w:val="0"/>
              <w:adjustRightInd w:val="0"/>
              <w:ind w:left="360"/>
              <w:rPr>
                <w:rFonts w:asciiTheme="minorBidi" w:eastAsiaTheme="minorEastAsia" w:hAnsiTheme="minorBidi" w:cstheme="minorBidi"/>
                <w:szCs w:val="22"/>
                <w:lang w:eastAsia="zh-TW" w:bidi="he-IL"/>
              </w:rPr>
            </w:pPr>
            <w:r w:rsidRPr="00B623C9">
              <w:rPr>
                <w:rFonts w:asciiTheme="minorBidi" w:eastAsiaTheme="minorEastAsia" w:hAnsiTheme="minorBidi" w:cstheme="minorBidi"/>
                <w:szCs w:val="22"/>
                <w:lang w:eastAsia="zh-TW" w:bidi="he-IL"/>
              </w:rPr>
              <w:t>und hochrangigen Funktionen,</w:t>
            </w:r>
          </w:p>
          <w:p w:rsidR="001D71A3" w:rsidRPr="00250780" w:rsidRDefault="001D71A3" w:rsidP="001D71A3">
            <w:pPr>
              <w:pStyle w:val="Listenabsatz"/>
              <w:numPr>
                <w:ilvl w:val="0"/>
                <w:numId w:val="17"/>
              </w:numPr>
              <w:autoSpaceDE w:val="0"/>
              <w:autoSpaceDN w:val="0"/>
              <w:adjustRightInd w:val="0"/>
              <w:ind w:left="360"/>
              <w:rPr>
                <w:rFonts w:asciiTheme="minorBidi" w:eastAsiaTheme="minorEastAsia" w:hAnsiTheme="minorBidi" w:cstheme="minorBidi"/>
                <w:szCs w:val="22"/>
                <w:lang w:eastAsia="zh-TW" w:bidi="he-IL"/>
              </w:rPr>
            </w:pPr>
            <w:r w:rsidRPr="00250780">
              <w:rPr>
                <w:rFonts w:asciiTheme="minorBidi" w:eastAsiaTheme="minorEastAsia" w:hAnsiTheme="minorBidi" w:cstheme="minorBidi"/>
                <w:szCs w:val="22"/>
                <w:lang w:eastAsia="zh-TW" w:bidi="he-IL"/>
              </w:rPr>
              <w:t>erläutern die Herausbildung von Megastädten als Ergebnis von Wanderungsbewegungenaufgr</w:t>
            </w:r>
            <w:r>
              <w:rPr>
                <w:rFonts w:asciiTheme="minorBidi" w:eastAsiaTheme="minorEastAsia" w:hAnsiTheme="minorBidi" w:cstheme="minorBidi"/>
                <w:szCs w:val="22"/>
                <w:lang w:eastAsia="zh-TW" w:bidi="he-IL"/>
              </w:rPr>
              <w:t>und von Pull- und Push-Faktoren</w:t>
            </w:r>
          </w:p>
          <w:p w:rsidR="001D71A3" w:rsidRPr="00B623C9" w:rsidRDefault="001D71A3" w:rsidP="001D71A3">
            <w:pPr>
              <w:pStyle w:val="Listenabsatz"/>
              <w:numPr>
                <w:ilvl w:val="0"/>
                <w:numId w:val="17"/>
              </w:numPr>
              <w:autoSpaceDE w:val="0"/>
              <w:autoSpaceDN w:val="0"/>
              <w:adjustRightInd w:val="0"/>
              <w:ind w:left="360"/>
              <w:rPr>
                <w:rFonts w:asciiTheme="minorBidi" w:eastAsiaTheme="minorEastAsia" w:hAnsiTheme="minorBidi" w:cstheme="minorBidi"/>
                <w:szCs w:val="22"/>
                <w:lang w:eastAsia="zh-TW" w:bidi="he-IL"/>
              </w:rPr>
            </w:pPr>
            <w:r w:rsidRPr="00B623C9">
              <w:rPr>
                <w:rFonts w:asciiTheme="minorBidi" w:eastAsiaTheme="minorEastAsia" w:hAnsiTheme="minorBidi" w:cstheme="minorBidi"/>
                <w:szCs w:val="22"/>
                <w:lang w:eastAsia="zh-TW" w:bidi="he-IL"/>
              </w:rPr>
              <w:t>stellen die räumliche und soziale Marginalisierung in Städten in Entwicklungs- und</w:t>
            </w:r>
          </w:p>
          <w:p w:rsidR="001D71A3" w:rsidRPr="00B623C9" w:rsidRDefault="001D71A3" w:rsidP="001D71A3">
            <w:pPr>
              <w:pStyle w:val="Listenabsatz"/>
              <w:autoSpaceDE w:val="0"/>
              <w:autoSpaceDN w:val="0"/>
              <w:adjustRightInd w:val="0"/>
              <w:ind w:left="360"/>
              <w:rPr>
                <w:rFonts w:asciiTheme="minorBidi" w:eastAsiaTheme="minorEastAsia" w:hAnsiTheme="minorBidi" w:cstheme="minorBidi"/>
                <w:szCs w:val="22"/>
                <w:lang w:eastAsia="zh-TW" w:bidi="he-IL"/>
              </w:rPr>
            </w:pPr>
            <w:r>
              <w:rPr>
                <w:rFonts w:asciiTheme="minorBidi" w:eastAsiaTheme="minorEastAsia" w:hAnsiTheme="minorBidi" w:cstheme="minorBidi"/>
                <w:szCs w:val="22"/>
                <w:lang w:eastAsia="zh-TW" w:bidi="he-IL"/>
              </w:rPr>
              <w:t>Schwellenländern dar</w:t>
            </w:r>
          </w:p>
          <w:p w:rsidR="001D71A3" w:rsidRDefault="001D71A3" w:rsidP="001D71A3">
            <w:pPr>
              <w:pStyle w:val="Listenabsatz"/>
              <w:numPr>
                <w:ilvl w:val="0"/>
                <w:numId w:val="17"/>
              </w:numPr>
              <w:ind w:left="360"/>
              <w:rPr>
                <w:rFonts w:asciiTheme="minorBidi" w:hAnsiTheme="minorBidi" w:cstheme="minorBidi"/>
                <w:szCs w:val="22"/>
              </w:rPr>
            </w:pPr>
            <w:r w:rsidRPr="00B623C9">
              <w:rPr>
                <w:rFonts w:asciiTheme="minorBidi" w:hAnsiTheme="minorBidi" w:cstheme="minorBidi"/>
                <w:szCs w:val="22"/>
              </w:rPr>
              <w:t>erörtern die Problematik der zunehmenden ökologischen und sozialen Vulnerabilität städtischer Agglomerationen im Zusammenhang mit fortschreitender Metropolisierung und Marginalisierung</w:t>
            </w:r>
          </w:p>
          <w:p w:rsidR="001D71A3" w:rsidRPr="007E5EFB" w:rsidRDefault="001D71A3" w:rsidP="001D71A3">
            <w:pPr>
              <w:pStyle w:val="Listenabsatz"/>
              <w:ind w:left="360"/>
              <w:rPr>
                <w:rFonts w:asciiTheme="minorBidi" w:hAnsiTheme="minorBidi" w:cstheme="minorBidi"/>
                <w:szCs w:val="22"/>
              </w:rPr>
            </w:pPr>
          </w:p>
        </w:tc>
        <w:tc>
          <w:tcPr>
            <w:tcW w:w="3118" w:type="dxa"/>
          </w:tcPr>
          <w:p w:rsidR="001D71A3" w:rsidRDefault="001D71A3" w:rsidP="001D71A3">
            <w:pPr>
              <w:rPr>
                <w:sz w:val="20"/>
              </w:rPr>
            </w:pPr>
            <w:r>
              <w:rPr>
                <w:b/>
                <w:bCs/>
                <w:sz w:val="20"/>
              </w:rPr>
              <w:lastRenderedPageBreak/>
              <w:t>Diercke Weltatlas 2010</w:t>
            </w:r>
            <w:r>
              <w:rPr>
                <w:sz w:val="20"/>
              </w:rPr>
              <w:t xml:space="preserve">: </w:t>
            </w:r>
          </w:p>
          <w:p w:rsidR="001D71A3" w:rsidRDefault="001D71A3" w:rsidP="001D71A3">
            <w:pPr>
              <w:rPr>
                <w:sz w:val="20"/>
              </w:rPr>
            </w:pPr>
            <w:r w:rsidRPr="006A71F9">
              <w:rPr>
                <w:sz w:val="20"/>
                <w:u w:val="single"/>
              </w:rPr>
              <w:t>Deutschland</w:t>
            </w:r>
            <w:r>
              <w:rPr>
                <w:sz w:val="20"/>
              </w:rPr>
              <w:t xml:space="preserve"> (S. 30/31 Hamburg; S. 32/33 Region Hannover; S. 34 Berlin; S. 68/69 Deutschland – Wandel ländlicher und städtischer Siedlungen; S. 70/71 Deutschland – Stadtentwicklung; S. 72/73 Deutschland – Bevölkerungsdynamik und –struktur; S. 74 Deutschland – Bevölkerungsdichte)</w:t>
            </w:r>
          </w:p>
          <w:p w:rsidR="001D71A3" w:rsidRDefault="001D71A3" w:rsidP="001D71A3">
            <w:pPr>
              <w:rPr>
                <w:sz w:val="20"/>
              </w:rPr>
            </w:pPr>
            <w:r w:rsidRPr="006A71F9">
              <w:rPr>
                <w:sz w:val="20"/>
                <w:u w:val="single"/>
              </w:rPr>
              <w:t>Europa</w:t>
            </w:r>
            <w:r>
              <w:rPr>
                <w:sz w:val="20"/>
              </w:rPr>
              <w:t xml:space="preserve"> (S. 96 Moskau; S. 97 Warschau; S. 112/113 London/ Paris; S. 122 Rom)</w:t>
            </w:r>
          </w:p>
          <w:p w:rsidR="001D71A3" w:rsidRDefault="001D71A3" w:rsidP="001D71A3">
            <w:pPr>
              <w:rPr>
                <w:sz w:val="20"/>
              </w:rPr>
            </w:pPr>
            <w:r>
              <w:rPr>
                <w:sz w:val="20"/>
              </w:rPr>
              <w:t>S. 136 Gizeh, Johannesburg, Diepsloot („geschlossene Wohnanlagen“)</w:t>
            </w:r>
          </w:p>
          <w:p w:rsidR="001D71A3" w:rsidRDefault="001D71A3" w:rsidP="001D71A3">
            <w:pPr>
              <w:rPr>
                <w:sz w:val="20"/>
              </w:rPr>
            </w:pPr>
            <w:r>
              <w:rPr>
                <w:sz w:val="20"/>
              </w:rPr>
              <w:t>S. 156 Bratsk (sozialistische Pionierstadt)</w:t>
            </w:r>
          </w:p>
          <w:p w:rsidR="001D71A3" w:rsidRDefault="001D71A3" w:rsidP="001D71A3">
            <w:pPr>
              <w:rPr>
                <w:sz w:val="20"/>
              </w:rPr>
            </w:pPr>
            <w:r w:rsidRPr="006A71F9">
              <w:rPr>
                <w:sz w:val="20"/>
                <w:u w:val="single"/>
              </w:rPr>
              <w:t>Naher Osten</w:t>
            </w:r>
            <w:r>
              <w:rPr>
                <w:sz w:val="20"/>
              </w:rPr>
              <w:t xml:space="preserve"> (S. 160 Jerusalem; S. 161 Damaskus; S. 162 Mekka)</w:t>
            </w:r>
          </w:p>
          <w:p w:rsidR="001D71A3" w:rsidRDefault="001D71A3" w:rsidP="001D71A3">
            <w:pPr>
              <w:rPr>
                <w:sz w:val="20"/>
              </w:rPr>
            </w:pPr>
            <w:r w:rsidRPr="006A71F9">
              <w:rPr>
                <w:sz w:val="20"/>
                <w:u w:val="single"/>
              </w:rPr>
              <w:t>Asien</w:t>
            </w:r>
            <w:r>
              <w:rPr>
                <w:sz w:val="20"/>
              </w:rPr>
              <w:t xml:space="preserve"> (S. 167 Bangalore (Fragmentierung); S. 171 Hongkong; S. 172/173 China (mehrere Karten/ Städte); S. 176 Japan (Tokio und Kobe); S. 177 Singapur)</w:t>
            </w:r>
          </w:p>
          <w:p w:rsidR="001D71A3" w:rsidRDefault="001D71A3" w:rsidP="001D71A3">
            <w:pPr>
              <w:rPr>
                <w:bCs/>
                <w:sz w:val="20"/>
              </w:rPr>
            </w:pPr>
            <w:r w:rsidRPr="006A71F9">
              <w:rPr>
                <w:bCs/>
                <w:sz w:val="20"/>
                <w:u w:val="single"/>
              </w:rPr>
              <w:t>Nordamerika</w:t>
            </w:r>
            <w:r>
              <w:rPr>
                <w:bCs/>
                <w:sz w:val="20"/>
              </w:rPr>
              <w:t xml:space="preserve"> (S. 198 Silicon Valley; S. 201 Detroit; S. 202/ 203 USA (mehrere Karten/ Städte); S. 205 Los Angeles; S. 206 Mexiko Stadt)</w:t>
            </w:r>
          </w:p>
          <w:p w:rsidR="001D71A3" w:rsidRPr="006A71F9" w:rsidRDefault="001D71A3" w:rsidP="001D71A3">
            <w:pPr>
              <w:rPr>
                <w:bCs/>
                <w:sz w:val="20"/>
                <w:lang w:val="pt-PT"/>
              </w:rPr>
            </w:pPr>
            <w:r w:rsidRPr="006A71F9">
              <w:rPr>
                <w:bCs/>
                <w:sz w:val="20"/>
                <w:u w:val="single"/>
                <w:lang w:val="pt-PT"/>
              </w:rPr>
              <w:t>Südamerika</w:t>
            </w:r>
            <w:r w:rsidRPr="006A71F9">
              <w:rPr>
                <w:bCs/>
                <w:sz w:val="20"/>
                <w:lang w:val="pt-PT"/>
              </w:rPr>
              <w:t xml:space="preserve"> (S. 211 Bogota; S. 218 Rio de Janeiro</w:t>
            </w:r>
            <w:r>
              <w:rPr>
                <w:bCs/>
                <w:sz w:val="20"/>
                <w:lang w:val="pt-PT"/>
              </w:rPr>
              <w:t xml:space="preserve">; </w:t>
            </w:r>
            <w:r w:rsidRPr="006A71F9">
              <w:rPr>
                <w:bCs/>
                <w:sz w:val="20"/>
                <w:lang w:val="pt-PT"/>
              </w:rPr>
              <w:t>S. 219 Brasilia</w:t>
            </w:r>
            <w:r>
              <w:rPr>
                <w:bCs/>
                <w:sz w:val="20"/>
                <w:lang w:val="pt-PT"/>
              </w:rPr>
              <w:t>)</w:t>
            </w:r>
          </w:p>
          <w:p w:rsidR="001D71A3" w:rsidRPr="00DB24DA" w:rsidRDefault="001D71A3" w:rsidP="001D71A3">
            <w:pPr>
              <w:rPr>
                <w:bCs/>
                <w:sz w:val="20"/>
              </w:rPr>
            </w:pPr>
            <w:r>
              <w:rPr>
                <w:bCs/>
                <w:sz w:val="20"/>
              </w:rPr>
              <w:t xml:space="preserve">S. 252 Erde – Bevölkerung </w:t>
            </w:r>
            <w:r>
              <w:rPr>
                <w:bCs/>
                <w:sz w:val="20"/>
              </w:rPr>
              <w:lastRenderedPageBreak/>
              <w:t>(mehrere Karten/ Themen)</w:t>
            </w:r>
          </w:p>
          <w:p w:rsidR="001D71A3" w:rsidRDefault="001D71A3" w:rsidP="001D71A3">
            <w:pPr>
              <w:rPr>
                <w:rFonts w:asciiTheme="minorBidi" w:hAnsiTheme="minorBidi" w:cstheme="minorBidi"/>
                <w:szCs w:val="22"/>
              </w:rPr>
            </w:pPr>
          </w:p>
          <w:p w:rsidR="0018016C" w:rsidRPr="00AD1458" w:rsidRDefault="0018016C" w:rsidP="0018016C">
            <w:pPr>
              <w:rPr>
                <w:bCs/>
                <w:sz w:val="20"/>
              </w:rPr>
            </w:pPr>
            <w:r w:rsidRPr="00AD1458">
              <w:rPr>
                <w:bCs/>
                <w:sz w:val="20"/>
              </w:rPr>
              <w:t xml:space="preserve">Zusätzliches Kartenmaterial aus </w:t>
            </w:r>
            <w:r w:rsidRPr="00AD1458">
              <w:rPr>
                <w:b/>
                <w:bCs/>
                <w:sz w:val="20"/>
              </w:rPr>
              <w:t>Diercke Weltatlas 2015</w:t>
            </w:r>
            <w:r w:rsidRPr="00AD1458">
              <w:rPr>
                <w:bCs/>
                <w:sz w:val="20"/>
              </w:rPr>
              <w:t>:</w:t>
            </w:r>
          </w:p>
          <w:p w:rsidR="0018016C" w:rsidRPr="00AD1458" w:rsidRDefault="0018016C" w:rsidP="0018016C">
            <w:pPr>
              <w:rPr>
                <w:rFonts w:asciiTheme="minorBidi" w:hAnsiTheme="minorBidi" w:cstheme="minorBidi"/>
                <w:sz w:val="20"/>
              </w:rPr>
            </w:pPr>
          </w:p>
          <w:p w:rsidR="0018016C" w:rsidRDefault="0018016C" w:rsidP="0018016C">
            <w:pPr>
              <w:rPr>
                <w:rFonts w:asciiTheme="minorBidi" w:hAnsiTheme="minorBidi" w:cstheme="minorBidi"/>
                <w:sz w:val="20"/>
              </w:rPr>
            </w:pPr>
            <w:r w:rsidRPr="00AD1458">
              <w:rPr>
                <w:rFonts w:asciiTheme="minorBidi" w:hAnsiTheme="minorBidi" w:cstheme="minorBidi"/>
                <w:sz w:val="20"/>
                <w:u w:val="single"/>
              </w:rPr>
              <w:t>Historische</w:t>
            </w:r>
            <w:r>
              <w:rPr>
                <w:rFonts w:asciiTheme="minorBidi" w:hAnsiTheme="minorBidi" w:cstheme="minorBidi"/>
                <w:sz w:val="20"/>
              </w:rPr>
              <w:t xml:space="preserve"> Stadtentwicklung - </w:t>
            </w:r>
            <w:r w:rsidRPr="00AD1458">
              <w:rPr>
                <w:rFonts w:asciiTheme="minorBidi" w:hAnsiTheme="minorBidi" w:cstheme="minorBidi"/>
                <w:sz w:val="20"/>
              </w:rPr>
              <w:t>Phasen der Stadtent</w:t>
            </w:r>
            <w:r>
              <w:rPr>
                <w:rFonts w:asciiTheme="minorBidi" w:hAnsiTheme="minorBidi" w:cstheme="minorBidi"/>
                <w:sz w:val="20"/>
              </w:rPr>
              <w:t>-</w:t>
            </w:r>
            <w:r w:rsidRPr="00AD1458">
              <w:rPr>
                <w:rFonts w:asciiTheme="minorBidi" w:hAnsiTheme="minorBidi" w:cstheme="minorBidi"/>
                <w:sz w:val="20"/>
              </w:rPr>
              <w:t>stehung –</w:t>
            </w:r>
            <w:r>
              <w:rPr>
                <w:rFonts w:asciiTheme="minorBidi" w:hAnsiTheme="minorBidi" w:cstheme="minorBidi"/>
                <w:sz w:val="20"/>
              </w:rPr>
              <w:t xml:space="preserve"> S.</w:t>
            </w:r>
            <w:r w:rsidRPr="00AD1458">
              <w:rPr>
                <w:rFonts w:asciiTheme="minorBidi" w:hAnsiTheme="minorBidi" w:cstheme="minorBidi"/>
                <w:sz w:val="20"/>
              </w:rPr>
              <w:t>74</w:t>
            </w:r>
            <w:r>
              <w:rPr>
                <w:rFonts w:asciiTheme="minorBidi" w:hAnsiTheme="minorBidi" w:cstheme="minorBidi"/>
                <w:sz w:val="20"/>
              </w:rPr>
              <w:t xml:space="preserve">;   </w:t>
            </w:r>
            <w:r w:rsidRPr="00AD1458">
              <w:rPr>
                <w:rFonts w:asciiTheme="minorBidi" w:hAnsiTheme="minorBidi" w:cstheme="minorBidi"/>
                <w:sz w:val="20"/>
                <w:u w:val="single"/>
              </w:rPr>
              <w:t>Dorfformen</w:t>
            </w:r>
            <w:r>
              <w:rPr>
                <w:rFonts w:asciiTheme="minorBidi" w:hAnsiTheme="minorBidi" w:cstheme="minorBidi"/>
                <w:sz w:val="20"/>
              </w:rPr>
              <w:t xml:space="preserve"> – S.77 (5);       Phasen der </w:t>
            </w:r>
            <w:r w:rsidRPr="00AD1458">
              <w:rPr>
                <w:rFonts w:asciiTheme="minorBidi" w:hAnsiTheme="minorBidi" w:cstheme="minorBidi"/>
                <w:sz w:val="20"/>
                <w:u w:val="single"/>
              </w:rPr>
              <w:t>Urbanisierung</w:t>
            </w:r>
            <w:r>
              <w:rPr>
                <w:rFonts w:asciiTheme="minorBidi" w:hAnsiTheme="minorBidi" w:cstheme="minorBidi"/>
                <w:sz w:val="20"/>
              </w:rPr>
              <w:t xml:space="preserve"> – S. 77 (6);    </w:t>
            </w:r>
          </w:p>
          <w:p w:rsidR="0018016C" w:rsidRDefault="0018016C" w:rsidP="0018016C">
            <w:pPr>
              <w:rPr>
                <w:rFonts w:asciiTheme="minorBidi" w:hAnsiTheme="minorBidi" w:cstheme="minorBidi"/>
                <w:sz w:val="20"/>
              </w:rPr>
            </w:pPr>
            <w:r>
              <w:rPr>
                <w:rFonts w:asciiTheme="minorBidi" w:hAnsiTheme="minorBidi" w:cstheme="minorBidi"/>
                <w:sz w:val="20"/>
              </w:rPr>
              <w:t xml:space="preserve">   Bevölkerungsveränderung-</w:t>
            </w:r>
            <w:r w:rsidRPr="00AD1458">
              <w:rPr>
                <w:rFonts w:asciiTheme="minorBidi" w:hAnsiTheme="minorBidi" w:cstheme="minorBidi"/>
                <w:sz w:val="20"/>
                <w:u w:val="single"/>
              </w:rPr>
              <w:t>Geburtenrate</w:t>
            </w:r>
            <w:r>
              <w:rPr>
                <w:rFonts w:asciiTheme="minorBidi" w:hAnsiTheme="minorBidi" w:cstheme="minorBidi"/>
                <w:sz w:val="20"/>
              </w:rPr>
              <w:t xml:space="preserve"> – S. 80 (2);               Transformation</w:t>
            </w:r>
            <w:r w:rsidRPr="00AD1458">
              <w:rPr>
                <w:rFonts w:asciiTheme="minorBidi" w:hAnsiTheme="minorBidi" w:cstheme="minorBidi"/>
                <w:sz w:val="20"/>
              </w:rPr>
              <w:t>–</w:t>
            </w:r>
            <w:r w:rsidRPr="00AD1458">
              <w:rPr>
                <w:rFonts w:asciiTheme="minorBidi" w:hAnsiTheme="minorBidi" w:cstheme="minorBidi"/>
                <w:sz w:val="20"/>
                <w:u w:val="single"/>
              </w:rPr>
              <w:t>Wien-Bratislava</w:t>
            </w:r>
            <w:r w:rsidRPr="00AD1458">
              <w:rPr>
                <w:rFonts w:asciiTheme="minorBidi" w:hAnsiTheme="minorBidi" w:cstheme="minorBidi"/>
                <w:sz w:val="20"/>
              </w:rPr>
              <w:t xml:space="preserve"> – S. 113 (3);</w:t>
            </w:r>
            <w:r w:rsidRPr="005E07CD">
              <w:rPr>
                <w:rFonts w:asciiTheme="minorBidi" w:hAnsiTheme="minorBidi" w:cstheme="minorBidi"/>
                <w:sz w:val="20"/>
                <w:u w:val="single"/>
              </w:rPr>
              <w:t>Modell-orientalisch-islami</w:t>
            </w:r>
            <w:r>
              <w:rPr>
                <w:rFonts w:asciiTheme="minorBidi" w:hAnsiTheme="minorBidi" w:cstheme="minorBidi"/>
                <w:sz w:val="20"/>
                <w:u w:val="single"/>
              </w:rPr>
              <w:t>-</w:t>
            </w:r>
            <w:r w:rsidRPr="005E07CD">
              <w:rPr>
                <w:rFonts w:asciiTheme="minorBidi" w:hAnsiTheme="minorBidi" w:cstheme="minorBidi"/>
                <w:sz w:val="20"/>
                <w:u w:val="single"/>
              </w:rPr>
              <w:t>sche</w:t>
            </w:r>
            <w:r>
              <w:rPr>
                <w:rFonts w:asciiTheme="minorBidi" w:hAnsiTheme="minorBidi" w:cstheme="minorBidi"/>
                <w:sz w:val="20"/>
              </w:rPr>
              <w:t>-Stadt – S. 180 (1);</w:t>
            </w:r>
          </w:p>
          <w:p w:rsidR="0018016C" w:rsidRDefault="0018016C" w:rsidP="0018016C">
            <w:pPr>
              <w:rPr>
                <w:rFonts w:asciiTheme="minorBidi" w:hAnsiTheme="minorBidi" w:cstheme="minorBidi"/>
                <w:sz w:val="20"/>
              </w:rPr>
            </w:pPr>
            <w:r w:rsidRPr="005E07CD">
              <w:rPr>
                <w:rFonts w:asciiTheme="minorBidi" w:hAnsiTheme="minorBidi" w:cstheme="minorBidi"/>
                <w:sz w:val="20"/>
                <w:u w:val="single"/>
              </w:rPr>
              <w:t>Stadtstrukturmodelle</w:t>
            </w:r>
            <w:r>
              <w:rPr>
                <w:rFonts w:asciiTheme="minorBidi" w:hAnsiTheme="minorBidi" w:cstheme="minorBidi"/>
                <w:sz w:val="20"/>
              </w:rPr>
              <w:t xml:space="preserve"> – S. 222 (1), S. 223 (4);             </w:t>
            </w:r>
          </w:p>
          <w:p w:rsidR="0018016C" w:rsidRDefault="0018016C" w:rsidP="0018016C">
            <w:pPr>
              <w:rPr>
                <w:rFonts w:asciiTheme="minorBidi" w:hAnsiTheme="minorBidi" w:cstheme="minorBidi"/>
                <w:sz w:val="20"/>
              </w:rPr>
            </w:pPr>
            <w:r>
              <w:rPr>
                <w:rFonts w:asciiTheme="minorBidi" w:hAnsiTheme="minorBidi" w:cstheme="minorBidi"/>
                <w:sz w:val="20"/>
              </w:rPr>
              <w:t xml:space="preserve">         Nachhaltiges </w:t>
            </w:r>
            <w:r w:rsidRPr="00B52EAC">
              <w:rPr>
                <w:rFonts w:asciiTheme="minorBidi" w:hAnsiTheme="minorBidi" w:cstheme="minorBidi"/>
                <w:sz w:val="20"/>
                <w:u w:val="single"/>
              </w:rPr>
              <w:t>Verkehrs</w:t>
            </w:r>
            <w:r>
              <w:rPr>
                <w:rFonts w:asciiTheme="minorBidi" w:hAnsiTheme="minorBidi" w:cstheme="minorBidi"/>
                <w:sz w:val="20"/>
                <w:u w:val="single"/>
              </w:rPr>
              <w:t>-</w:t>
            </w:r>
            <w:r w:rsidRPr="00B52EAC">
              <w:rPr>
                <w:rFonts w:asciiTheme="minorBidi" w:hAnsiTheme="minorBidi" w:cstheme="minorBidi"/>
                <w:sz w:val="20"/>
                <w:u w:val="single"/>
              </w:rPr>
              <w:t>konzept</w:t>
            </w:r>
            <w:r>
              <w:rPr>
                <w:rFonts w:asciiTheme="minorBidi" w:hAnsiTheme="minorBidi" w:cstheme="minorBidi"/>
                <w:sz w:val="20"/>
              </w:rPr>
              <w:t xml:space="preserve"> – S. 236 (2);</w:t>
            </w:r>
          </w:p>
          <w:p w:rsidR="0018016C" w:rsidRPr="00C23287" w:rsidRDefault="0018016C" w:rsidP="001D71A3">
            <w:pPr>
              <w:rPr>
                <w:rFonts w:asciiTheme="minorBidi" w:hAnsiTheme="minorBidi" w:cstheme="minorBidi"/>
                <w:szCs w:val="22"/>
              </w:rPr>
            </w:pPr>
          </w:p>
        </w:tc>
      </w:tr>
      <w:tr w:rsidR="001D71A3" w:rsidRPr="00CF065F" w:rsidTr="001D71A3">
        <w:trPr>
          <w:trHeight w:val="371"/>
        </w:trPr>
        <w:tc>
          <w:tcPr>
            <w:tcW w:w="3227" w:type="dxa"/>
          </w:tcPr>
          <w:p w:rsidR="001D71A3" w:rsidRPr="00CF065F" w:rsidRDefault="001D71A3" w:rsidP="001D71A3">
            <w:pPr>
              <w:pStyle w:val="MittlereSchattierung1-Akzent11"/>
              <w:rPr>
                <w:rFonts w:asciiTheme="minorBidi" w:hAnsiTheme="minorBidi" w:cstheme="minorBidi"/>
                <w:bCs/>
                <w:szCs w:val="22"/>
              </w:rPr>
            </w:pPr>
            <w:r w:rsidRPr="00CF065F">
              <w:rPr>
                <w:rFonts w:asciiTheme="minorBidi" w:hAnsiTheme="minorBidi" w:cstheme="minorBidi"/>
                <w:bCs/>
                <w:szCs w:val="22"/>
              </w:rPr>
              <w:lastRenderedPageBreak/>
              <w:t>Mögliche Projekte und Exkursionen</w:t>
            </w:r>
          </w:p>
        </w:tc>
        <w:tc>
          <w:tcPr>
            <w:tcW w:w="12332" w:type="dxa"/>
            <w:gridSpan w:val="2"/>
          </w:tcPr>
          <w:p w:rsidR="001D71A3" w:rsidRDefault="001D71A3" w:rsidP="001D71A3">
            <w:pPr>
              <w:pStyle w:val="MittlereSchattierung1-Akzent11"/>
              <w:numPr>
                <w:ilvl w:val="0"/>
                <w:numId w:val="18"/>
              </w:numPr>
              <w:rPr>
                <w:rFonts w:asciiTheme="minorBidi" w:hAnsiTheme="minorBidi" w:cstheme="minorBidi"/>
                <w:bCs/>
                <w:szCs w:val="22"/>
              </w:rPr>
            </w:pPr>
            <w:r w:rsidRPr="009E0EC5">
              <w:rPr>
                <w:rFonts w:asciiTheme="minorBidi" w:hAnsiTheme="minorBidi" w:cstheme="minorBidi"/>
                <w:bCs/>
                <w:szCs w:val="22"/>
              </w:rPr>
              <w:t>Stadtplanung lokal – aktuelle Projekte in Iserlohn</w:t>
            </w:r>
            <w:r>
              <w:rPr>
                <w:rFonts w:asciiTheme="minorBidi" w:hAnsiTheme="minorBidi" w:cstheme="minorBidi"/>
                <w:bCs/>
                <w:szCs w:val="22"/>
              </w:rPr>
              <w:t xml:space="preserve">: </w:t>
            </w:r>
            <w:r w:rsidRPr="009E0EC5">
              <w:rPr>
                <w:rFonts w:asciiTheme="minorBidi" w:hAnsiTheme="minorBidi" w:cstheme="minorBidi"/>
                <w:bCs/>
                <w:szCs w:val="22"/>
              </w:rPr>
              <w:t>SuS beschreiben und erläutern aktuelle Projekte (Stadtplaner) und bewerten die Nachhaltigkeit der Umsetzung bzw. Pläne</w:t>
            </w:r>
          </w:p>
          <w:p w:rsidR="001D71A3" w:rsidRPr="00B623C9" w:rsidRDefault="001D71A3" w:rsidP="001D71A3">
            <w:pPr>
              <w:pStyle w:val="MittlereSchattierung1-Akzent11"/>
              <w:numPr>
                <w:ilvl w:val="0"/>
                <w:numId w:val="18"/>
              </w:numPr>
              <w:rPr>
                <w:rFonts w:asciiTheme="minorBidi" w:hAnsiTheme="minorBidi" w:cstheme="minorBidi"/>
                <w:bCs/>
                <w:szCs w:val="22"/>
              </w:rPr>
            </w:pPr>
            <w:r w:rsidRPr="009E0EC5">
              <w:rPr>
                <w:szCs w:val="22"/>
              </w:rPr>
              <w:t>Vorträge der Geographischen Gesellschaft Bochum; Vortrag Dr. Pohl in derSchule</w:t>
            </w:r>
          </w:p>
          <w:p w:rsidR="001D71A3" w:rsidRPr="00CF065F" w:rsidRDefault="001D71A3" w:rsidP="001D71A3">
            <w:pPr>
              <w:pStyle w:val="MittlereSchattierung1-Akzent11"/>
              <w:numPr>
                <w:ilvl w:val="0"/>
                <w:numId w:val="18"/>
              </w:numPr>
              <w:rPr>
                <w:rFonts w:asciiTheme="minorBidi" w:hAnsiTheme="minorBidi" w:cstheme="minorBidi"/>
                <w:b/>
                <w:bCs/>
                <w:szCs w:val="22"/>
                <w:u w:val="single"/>
              </w:rPr>
            </w:pPr>
            <w:r w:rsidRPr="00B623C9">
              <w:rPr>
                <w:b/>
                <w:szCs w:val="22"/>
              </w:rPr>
              <w:t>Hausaufgabenprojekt</w:t>
            </w:r>
            <w:r w:rsidRPr="00B623C9">
              <w:rPr>
                <w:szCs w:val="22"/>
              </w:rPr>
              <w:t>: SuS kartieren selbstorganisiert die Stadtteile Iserlohns und überprüfen die funktionale Gliederung der Stadt.</w:t>
            </w:r>
          </w:p>
        </w:tc>
      </w:tr>
      <w:tr w:rsidR="001D71A3" w:rsidRPr="00CF065F" w:rsidTr="001D71A3">
        <w:trPr>
          <w:trHeight w:val="618"/>
        </w:trPr>
        <w:tc>
          <w:tcPr>
            <w:tcW w:w="3227" w:type="dxa"/>
          </w:tcPr>
          <w:p w:rsidR="001D71A3" w:rsidRPr="00CF065F" w:rsidRDefault="001D71A3" w:rsidP="001D71A3">
            <w:pPr>
              <w:pStyle w:val="MittlereSchattierung1-Akzent11"/>
              <w:rPr>
                <w:rFonts w:asciiTheme="minorBidi" w:hAnsiTheme="minorBidi" w:cstheme="minorBidi"/>
                <w:bCs/>
                <w:szCs w:val="22"/>
              </w:rPr>
            </w:pPr>
            <w:r>
              <w:rPr>
                <w:rFonts w:asciiTheme="minorBidi" w:hAnsiTheme="minorBidi" w:cstheme="minorBidi"/>
                <w:bCs/>
                <w:szCs w:val="22"/>
              </w:rPr>
              <w:t>Verein</w:t>
            </w:r>
            <w:r w:rsidRPr="00CF065F">
              <w:rPr>
                <w:rFonts w:asciiTheme="minorBidi" w:hAnsiTheme="minorBidi" w:cstheme="minorBidi"/>
                <w:bCs/>
                <w:szCs w:val="22"/>
              </w:rPr>
              <w:t>barungen zur Leistungs-messung und -bewertung</w:t>
            </w:r>
          </w:p>
        </w:tc>
        <w:tc>
          <w:tcPr>
            <w:tcW w:w="12332" w:type="dxa"/>
            <w:gridSpan w:val="2"/>
          </w:tcPr>
          <w:p w:rsidR="001D71A3" w:rsidRPr="00CF065F" w:rsidRDefault="001D71A3" w:rsidP="001D71A3">
            <w:pPr>
              <w:pStyle w:val="MittlereSchattierung1-Akzent11"/>
              <w:rPr>
                <w:rFonts w:asciiTheme="minorBidi" w:hAnsiTheme="minorBidi" w:cstheme="minorBidi"/>
                <w:b/>
                <w:bCs/>
                <w:szCs w:val="22"/>
                <w:u w:val="single"/>
              </w:rPr>
            </w:pPr>
          </w:p>
        </w:tc>
      </w:tr>
      <w:tr w:rsidR="001D71A3" w:rsidRPr="00CF065F" w:rsidTr="001D71A3">
        <w:trPr>
          <w:trHeight w:val="247"/>
        </w:trPr>
        <w:tc>
          <w:tcPr>
            <w:tcW w:w="15559" w:type="dxa"/>
            <w:gridSpan w:val="3"/>
          </w:tcPr>
          <w:p w:rsidR="001D71A3" w:rsidRPr="00CF065F" w:rsidRDefault="001D71A3" w:rsidP="001D71A3">
            <w:pPr>
              <w:spacing w:after="240"/>
              <w:rPr>
                <w:rFonts w:asciiTheme="minorBidi" w:hAnsiTheme="minorBidi" w:cstheme="minorBidi"/>
                <w:b/>
                <w:bCs/>
                <w:szCs w:val="22"/>
                <w:u w:val="single"/>
              </w:rPr>
            </w:pPr>
            <w:r w:rsidRPr="00CF065F">
              <w:rPr>
                <w:rFonts w:asciiTheme="minorBidi" w:hAnsiTheme="minorBidi" w:cstheme="minorBidi"/>
                <w:b/>
                <w:szCs w:val="22"/>
              </w:rPr>
              <w:t>Zeitbedarf</w:t>
            </w:r>
            <w:r w:rsidRPr="00CF065F">
              <w:rPr>
                <w:rFonts w:asciiTheme="minorBidi" w:hAnsiTheme="minorBidi" w:cstheme="minorBidi"/>
                <w:szCs w:val="22"/>
              </w:rPr>
              <w:t>: je inhaltlichem Schwerpunkt ca. 14 Std.; insgesamt ein Halbjahr</w:t>
            </w:r>
          </w:p>
        </w:tc>
      </w:tr>
    </w:tbl>
    <w:p w:rsidR="00B623C9" w:rsidRDefault="00B623C9"/>
    <w:p w:rsidR="00DD605A" w:rsidRDefault="00DD605A"/>
    <w:p w:rsidR="001A436A" w:rsidRDefault="001A436A"/>
    <w:p w:rsidR="001A436A" w:rsidRDefault="001A436A"/>
    <w:p w:rsidR="001A436A" w:rsidRDefault="001A436A"/>
    <w:p w:rsidR="001A436A" w:rsidRDefault="001A436A"/>
    <w:p w:rsidR="001A436A" w:rsidRDefault="001A436A"/>
    <w:p w:rsidR="00DD605A" w:rsidRDefault="00DD605A"/>
    <w:tbl>
      <w:tblPr>
        <w:tblStyle w:val="Tabellenraster"/>
        <w:tblW w:w="0" w:type="auto"/>
        <w:tblLayout w:type="fixed"/>
        <w:tblLook w:val="04A0" w:firstRow="1" w:lastRow="0" w:firstColumn="1" w:lastColumn="0" w:noHBand="0" w:noVBand="1"/>
      </w:tblPr>
      <w:tblGrid>
        <w:gridCol w:w="5637"/>
        <w:gridCol w:w="7654"/>
        <w:gridCol w:w="2268"/>
      </w:tblGrid>
      <w:tr w:rsidR="001D71A3" w:rsidRPr="00CF065F" w:rsidTr="001D71A3">
        <w:trPr>
          <w:trHeight w:val="384"/>
        </w:trPr>
        <w:tc>
          <w:tcPr>
            <w:tcW w:w="15559" w:type="dxa"/>
            <w:gridSpan w:val="3"/>
          </w:tcPr>
          <w:p w:rsidR="001D71A3" w:rsidRPr="00CF065F" w:rsidRDefault="001D71A3" w:rsidP="001D71A3">
            <w:pPr>
              <w:rPr>
                <w:szCs w:val="22"/>
              </w:rPr>
            </w:pPr>
            <w:r w:rsidRPr="00CF065F">
              <w:rPr>
                <w:rFonts w:asciiTheme="minorBidi" w:hAnsiTheme="minorBidi" w:cstheme="minorBidi"/>
                <w:i/>
                <w:szCs w:val="22"/>
                <w:u w:val="single"/>
              </w:rPr>
              <w:lastRenderedPageBreak/>
              <w:t xml:space="preserve">UV </w:t>
            </w:r>
            <w:r>
              <w:rPr>
                <w:rFonts w:asciiTheme="minorBidi" w:hAnsiTheme="minorBidi" w:cstheme="minorBidi"/>
                <w:i/>
                <w:szCs w:val="22"/>
                <w:u w:val="single"/>
              </w:rPr>
              <w:t>13/ II</w:t>
            </w:r>
            <w:r w:rsidRPr="00CF065F">
              <w:rPr>
                <w:rFonts w:asciiTheme="minorBidi" w:hAnsiTheme="minorBidi" w:cstheme="minorBidi"/>
                <w:i/>
                <w:szCs w:val="22"/>
                <w:u w:val="single"/>
              </w:rPr>
              <w:t>:</w:t>
            </w:r>
            <w:r>
              <w:rPr>
                <w:rFonts w:asciiTheme="minorBidi" w:hAnsiTheme="minorBidi" w:cstheme="minorBidi"/>
                <w:b/>
                <w:szCs w:val="22"/>
              </w:rPr>
              <w:t xml:space="preserve"> Sozioökonomische Entwicklungsstände von Räumen </w:t>
            </w:r>
            <w:r w:rsidRPr="00CF065F">
              <w:rPr>
                <w:szCs w:val="22"/>
              </w:rPr>
              <w:t>(</w:t>
            </w:r>
            <w:r>
              <w:rPr>
                <w:szCs w:val="22"/>
              </w:rPr>
              <w:t>IF6)</w:t>
            </w:r>
          </w:p>
        </w:tc>
      </w:tr>
      <w:tr w:rsidR="001D71A3" w:rsidRPr="00CF065F" w:rsidTr="00C10B87">
        <w:trPr>
          <w:trHeight w:val="124"/>
        </w:trPr>
        <w:tc>
          <w:tcPr>
            <w:tcW w:w="5637" w:type="dxa"/>
          </w:tcPr>
          <w:p w:rsidR="001D71A3" w:rsidRPr="00CF065F" w:rsidRDefault="001D71A3" w:rsidP="001D71A3">
            <w:pPr>
              <w:rPr>
                <w:rFonts w:asciiTheme="minorBidi" w:hAnsiTheme="minorBidi" w:cstheme="minorBidi"/>
                <w:b/>
                <w:szCs w:val="22"/>
              </w:rPr>
            </w:pPr>
            <w:r w:rsidRPr="00CF065F">
              <w:rPr>
                <w:rFonts w:asciiTheme="minorBidi" w:hAnsiTheme="minorBidi" w:cstheme="minorBidi"/>
                <w:b/>
                <w:szCs w:val="22"/>
              </w:rPr>
              <w:t>Sequenzen</w:t>
            </w:r>
          </w:p>
        </w:tc>
        <w:tc>
          <w:tcPr>
            <w:tcW w:w="7654" w:type="dxa"/>
          </w:tcPr>
          <w:p w:rsidR="001D71A3" w:rsidRPr="00CF065F" w:rsidRDefault="001D71A3" w:rsidP="001D71A3">
            <w:pPr>
              <w:rPr>
                <w:rFonts w:asciiTheme="minorBidi" w:hAnsiTheme="minorBidi" w:cstheme="minorBidi"/>
                <w:b/>
                <w:szCs w:val="22"/>
              </w:rPr>
            </w:pPr>
            <w:r w:rsidRPr="00CF065F">
              <w:rPr>
                <w:rFonts w:asciiTheme="minorBidi" w:hAnsiTheme="minorBidi" w:cstheme="minorBidi"/>
                <w:b/>
                <w:szCs w:val="22"/>
              </w:rPr>
              <w:t>Inhaltliche Schwerpunkte:</w:t>
            </w:r>
          </w:p>
        </w:tc>
        <w:tc>
          <w:tcPr>
            <w:tcW w:w="2268" w:type="dxa"/>
          </w:tcPr>
          <w:p w:rsidR="001D71A3" w:rsidRPr="00CF065F" w:rsidRDefault="001D71A3" w:rsidP="001D71A3">
            <w:pPr>
              <w:rPr>
                <w:rFonts w:asciiTheme="minorBidi" w:hAnsiTheme="minorBidi" w:cstheme="minorBidi"/>
                <w:b/>
                <w:szCs w:val="22"/>
              </w:rPr>
            </w:pPr>
            <w:r w:rsidRPr="00CF065F">
              <w:rPr>
                <w:rFonts w:asciiTheme="minorBidi" w:hAnsiTheme="minorBidi" w:cstheme="minorBidi"/>
                <w:b/>
                <w:szCs w:val="22"/>
              </w:rPr>
              <w:t>Atlaskarten</w:t>
            </w:r>
          </w:p>
        </w:tc>
      </w:tr>
      <w:tr w:rsidR="001D71A3" w:rsidRPr="00CF065F" w:rsidTr="00C10B87">
        <w:trPr>
          <w:trHeight w:val="7160"/>
        </w:trPr>
        <w:tc>
          <w:tcPr>
            <w:tcW w:w="5637" w:type="dxa"/>
          </w:tcPr>
          <w:p w:rsidR="001D71A3" w:rsidRDefault="001D71A3" w:rsidP="001D71A3">
            <w:pPr>
              <w:rPr>
                <w:b/>
                <w:bCs/>
                <w:sz w:val="20"/>
              </w:rPr>
            </w:pPr>
            <w:r>
              <w:rPr>
                <w:b/>
                <w:bCs/>
                <w:sz w:val="20"/>
              </w:rPr>
              <w:t>Merkmale und Ursachen räumlicher Disparitäten</w:t>
            </w:r>
          </w:p>
          <w:p w:rsidR="00C10B87" w:rsidRPr="005157B2" w:rsidRDefault="00C10B87" w:rsidP="001D71A3">
            <w:pPr>
              <w:rPr>
                <w:b/>
                <w:bCs/>
                <w:sz w:val="20"/>
              </w:rPr>
            </w:pPr>
            <w:r w:rsidRPr="005157B2">
              <w:rPr>
                <w:sz w:val="20"/>
              </w:rPr>
              <w:t>aus 3: Kap. 5.1 Gewinner und Verlierer in der Einen Welt (S.258-263)</w:t>
            </w:r>
          </w:p>
          <w:p w:rsidR="001D71A3" w:rsidRPr="005157B2" w:rsidRDefault="001D71A3" w:rsidP="00AA2E55">
            <w:pPr>
              <w:rPr>
                <w:sz w:val="20"/>
              </w:rPr>
            </w:pPr>
            <w:r w:rsidRPr="005157B2">
              <w:rPr>
                <w:b/>
                <w:bCs/>
                <w:sz w:val="20"/>
              </w:rPr>
              <w:t>aus 1</w:t>
            </w:r>
            <w:r w:rsidRPr="005157B2">
              <w:rPr>
                <w:sz w:val="20"/>
              </w:rPr>
              <w:t>: Kap. 5.1 »Eine Welt« der Gegensätze, S. 178 f.</w:t>
            </w:r>
          </w:p>
          <w:p w:rsidR="00C10B87" w:rsidRPr="005157B2" w:rsidRDefault="00C10B87" w:rsidP="00AA2E55">
            <w:pPr>
              <w:rPr>
                <w:sz w:val="20"/>
              </w:rPr>
            </w:pPr>
            <w:r w:rsidRPr="005157B2">
              <w:rPr>
                <w:sz w:val="20"/>
              </w:rPr>
              <w:t>aus 3: Kap. 5.2 Merkmale u. Ursachen glob</w:t>
            </w:r>
            <w:r w:rsidR="00AA2E55" w:rsidRPr="005157B2">
              <w:rPr>
                <w:sz w:val="20"/>
              </w:rPr>
              <w:t>.</w:t>
            </w:r>
            <w:r w:rsidRPr="005157B2">
              <w:rPr>
                <w:sz w:val="20"/>
              </w:rPr>
              <w:t xml:space="preserve"> Disparitäten (S.208-217)</w:t>
            </w:r>
          </w:p>
          <w:p w:rsidR="001D71A3" w:rsidRPr="005157B2" w:rsidRDefault="001D71A3" w:rsidP="001D71A3">
            <w:pPr>
              <w:rPr>
                <w:sz w:val="20"/>
              </w:rPr>
            </w:pPr>
            <w:r w:rsidRPr="005157B2">
              <w:rPr>
                <w:sz w:val="20"/>
              </w:rPr>
              <w:t>Kap. 5.2 Globale Disparitäten, S. 180-183</w:t>
            </w:r>
          </w:p>
          <w:p w:rsidR="001D71A3" w:rsidRPr="005157B2" w:rsidRDefault="001D71A3" w:rsidP="001D71A3">
            <w:pPr>
              <w:rPr>
                <w:sz w:val="20"/>
              </w:rPr>
            </w:pPr>
            <w:r w:rsidRPr="005157B2">
              <w:rPr>
                <w:sz w:val="20"/>
              </w:rPr>
              <w:t>Kap. 5.3 Wege der Entwicklung (Ruanda), S.184-188</w:t>
            </w:r>
          </w:p>
          <w:p w:rsidR="001D71A3" w:rsidRPr="005157B2" w:rsidRDefault="001D71A3" w:rsidP="001D71A3">
            <w:pPr>
              <w:rPr>
                <w:sz w:val="20"/>
              </w:rPr>
            </w:pPr>
            <w:r w:rsidRPr="005157B2">
              <w:rPr>
                <w:b/>
                <w:bCs/>
                <w:sz w:val="20"/>
              </w:rPr>
              <w:t>LK</w:t>
            </w:r>
            <w:r w:rsidRPr="005157B2">
              <w:rPr>
                <w:sz w:val="20"/>
              </w:rPr>
              <w:t>: Strategien und Projekte (Assuan), S. 189-193</w:t>
            </w:r>
          </w:p>
          <w:p w:rsidR="001D71A3" w:rsidRPr="005157B2" w:rsidRDefault="001D71A3" w:rsidP="001D71A3">
            <w:pPr>
              <w:rPr>
                <w:b/>
                <w:bCs/>
                <w:sz w:val="20"/>
              </w:rPr>
            </w:pPr>
            <w:r w:rsidRPr="005157B2">
              <w:rPr>
                <w:b/>
                <w:bCs/>
                <w:sz w:val="20"/>
              </w:rPr>
              <w:t xml:space="preserve">aus 2: </w:t>
            </w:r>
          </w:p>
          <w:p w:rsidR="00C10B87" w:rsidRPr="005157B2" w:rsidRDefault="001D71A3" w:rsidP="00C10B87">
            <w:pPr>
              <w:jc w:val="left"/>
              <w:rPr>
                <w:sz w:val="20"/>
              </w:rPr>
            </w:pPr>
            <w:r w:rsidRPr="005157B2">
              <w:rPr>
                <w:sz w:val="20"/>
              </w:rPr>
              <w:t>Kap. 5.1 Gewinner und Verlierer in der Einen …, S. 202-205</w:t>
            </w:r>
          </w:p>
          <w:p w:rsidR="00C10B87" w:rsidRPr="005157B2" w:rsidRDefault="00C10B87" w:rsidP="00C10B87">
            <w:pPr>
              <w:jc w:val="left"/>
              <w:rPr>
                <w:sz w:val="20"/>
              </w:rPr>
            </w:pPr>
            <w:r w:rsidRPr="005157B2">
              <w:rPr>
                <w:sz w:val="20"/>
              </w:rPr>
              <w:t>aus 3: Kap. 5.3 Disparitäten und tragfähige Ernährungssicherung (S.218-221)</w:t>
            </w:r>
          </w:p>
          <w:p w:rsidR="001D71A3" w:rsidRPr="005157B2" w:rsidRDefault="001D71A3" w:rsidP="001D71A3">
            <w:pPr>
              <w:rPr>
                <w:sz w:val="20"/>
              </w:rPr>
            </w:pPr>
            <w:r w:rsidRPr="005157B2">
              <w:rPr>
                <w:sz w:val="20"/>
              </w:rPr>
              <w:t>Kap. 5.2 Merkmale, Ursachen glob. Disparitäten, S. 208-212</w:t>
            </w:r>
          </w:p>
          <w:p w:rsidR="001D71A3" w:rsidRPr="005157B2" w:rsidRDefault="001D71A3" w:rsidP="001D71A3">
            <w:pPr>
              <w:rPr>
                <w:sz w:val="20"/>
                <w:lang w:val="pt-PT"/>
              </w:rPr>
            </w:pPr>
            <w:r w:rsidRPr="005157B2">
              <w:rPr>
                <w:sz w:val="20"/>
                <w:lang w:val="pt-PT"/>
              </w:rPr>
              <w:t>Kap. 5.1 räum./soz. Disp</w:t>
            </w:r>
            <w:r w:rsidR="00AA2E55" w:rsidRPr="005157B2">
              <w:rPr>
                <w:sz w:val="20"/>
                <w:lang w:val="pt-PT"/>
              </w:rPr>
              <w:t>. (BRA</w:t>
            </w:r>
            <w:r w:rsidRPr="005157B2">
              <w:rPr>
                <w:sz w:val="20"/>
                <w:lang w:val="pt-PT"/>
              </w:rPr>
              <w:t>, Kenia, Costa Rica), S. 206 f., 213</w:t>
            </w:r>
          </w:p>
          <w:p w:rsidR="001D71A3" w:rsidRPr="005157B2" w:rsidRDefault="001D71A3" w:rsidP="001D71A3">
            <w:pPr>
              <w:rPr>
                <w:sz w:val="20"/>
              </w:rPr>
            </w:pPr>
            <w:r w:rsidRPr="005157B2">
              <w:rPr>
                <w:b/>
                <w:bCs/>
                <w:sz w:val="20"/>
              </w:rPr>
              <w:t>LK</w:t>
            </w:r>
            <w:r w:rsidRPr="005157B2">
              <w:rPr>
                <w:sz w:val="20"/>
              </w:rPr>
              <w:t>: 5.2 Determination, S. 210-214</w:t>
            </w:r>
          </w:p>
          <w:p w:rsidR="001D71A3" w:rsidRPr="005157B2" w:rsidRDefault="001D71A3" w:rsidP="001D71A3">
            <w:pPr>
              <w:rPr>
                <w:sz w:val="20"/>
              </w:rPr>
            </w:pPr>
          </w:p>
          <w:p w:rsidR="001D71A3" w:rsidRPr="005157B2" w:rsidRDefault="001D71A3" w:rsidP="001D71A3">
            <w:pPr>
              <w:rPr>
                <w:b/>
                <w:bCs/>
                <w:sz w:val="20"/>
              </w:rPr>
            </w:pPr>
            <w:r w:rsidRPr="005157B2">
              <w:rPr>
                <w:b/>
                <w:bCs/>
                <w:sz w:val="20"/>
              </w:rPr>
              <w:t>Strategien und Instrumente der Reduzierung regionaler, nationaler, globaler Disparitäten</w:t>
            </w:r>
          </w:p>
          <w:p w:rsidR="00C10B87" w:rsidRPr="005157B2" w:rsidRDefault="00C10B87" w:rsidP="001D71A3">
            <w:pPr>
              <w:rPr>
                <w:b/>
                <w:bCs/>
                <w:sz w:val="20"/>
              </w:rPr>
            </w:pPr>
            <w:r w:rsidRPr="005157B2">
              <w:rPr>
                <w:sz w:val="20"/>
              </w:rPr>
              <w:t>aus 3: Kap. 5.4 (S.222-231)</w:t>
            </w:r>
          </w:p>
          <w:p w:rsidR="001D71A3" w:rsidRPr="005157B2" w:rsidRDefault="001D71A3" w:rsidP="001D71A3">
            <w:pPr>
              <w:jc w:val="left"/>
              <w:rPr>
                <w:sz w:val="20"/>
              </w:rPr>
            </w:pPr>
            <w:r w:rsidRPr="005157B2">
              <w:rPr>
                <w:b/>
                <w:bCs/>
                <w:sz w:val="20"/>
              </w:rPr>
              <w:t>aus 1</w:t>
            </w:r>
            <w:r w:rsidRPr="005157B2">
              <w:rPr>
                <w:sz w:val="20"/>
              </w:rPr>
              <w:t xml:space="preserve">: </w:t>
            </w:r>
          </w:p>
          <w:p w:rsidR="001D71A3" w:rsidRPr="005157B2" w:rsidRDefault="001D71A3" w:rsidP="001D71A3">
            <w:pPr>
              <w:jc w:val="left"/>
              <w:rPr>
                <w:sz w:val="20"/>
              </w:rPr>
            </w:pPr>
            <w:r w:rsidRPr="005157B2">
              <w:rPr>
                <w:sz w:val="20"/>
              </w:rPr>
              <w:t>Kap. 12.1 »Eine Welt« der Gegensätze,S. 178 f</w:t>
            </w:r>
          </w:p>
          <w:p w:rsidR="001D71A3" w:rsidRPr="005157B2" w:rsidRDefault="001D71A3" w:rsidP="001D71A3">
            <w:pPr>
              <w:jc w:val="left"/>
              <w:rPr>
                <w:sz w:val="20"/>
              </w:rPr>
            </w:pPr>
            <w:r w:rsidRPr="005157B2">
              <w:rPr>
                <w:sz w:val="20"/>
              </w:rPr>
              <w:t>Kap.12.2 Glob. Disparitäten – Indikatoren, S. 180-183</w:t>
            </w:r>
          </w:p>
          <w:p w:rsidR="001D71A3" w:rsidRPr="005157B2" w:rsidRDefault="001D71A3" w:rsidP="001D71A3">
            <w:pPr>
              <w:jc w:val="left"/>
              <w:rPr>
                <w:sz w:val="20"/>
              </w:rPr>
            </w:pPr>
            <w:r w:rsidRPr="005157B2">
              <w:rPr>
                <w:sz w:val="20"/>
              </w:rPr>
              <w:t>Kap.12.3 Wege der Entwicklung, S. 184-193</w:t>
            </w:r>
          </w:p>
          <w:p w:rsidR="001D71A3" w:rsidRPr="005157B2" w:rsidRDefault="001D71A3" w:rsidP="001D71A3">
            <w:pPr>
              <w:jc w:val="left"/>
              <w:rPr>
                <w:sz w:val="20"/>
              </w:rPr>
            </w:pPr>
            <w:r w:rsidRPr="005157B2">
              <w:rPr>
                <w:sz w:val="20"/>
              </w:rPr>
              <w:t>Kap.12.4 Globale Wirtschaftsbeziehungen, S. 194-205</w:t>
            </w:r>
          </w:p>
          <w:p w:rsidR="001D71A3" w:rsidRPr="005157B2" w:rsidRDefault="001D71A3" w:rsidP="001D71A3">
            <w:pPr>
              <w:jc w:val="left"/>
              <w:rPr>
                <w:sz w:val="20"/>
              </w:rPr>
            </w:pPr>
            <w:r w:rsidRPr="005157B2">
              <w:rPr>
                <w:sz w:val="20"/>
              </w:rPr>
              <w:t>Kap. 12.5 Gerechtigkeit und Konsum, S. 206 f</w:t>
            </w:r>
          </w:p>
          <w:p w:rsidR="001D71A3" w:rsidRPr="005157B2" w:rsidRDefault="001D71A3" w:rsidP="001D71A3">
            <w:pPr>
              <w:jc w:val="left"/>
              <w:rPr>
                <w:sz w:val="20"/>
              </w:rPr>
            </w:pPr>
            <w:r w:rsidRPr="005157B2">
              <w:rPr>
                <w:b/>
                <w:bCs/>
                <w:sz w:val="20"/>
              </w:rPr>
              <w:t>aus 2</w:t>
            </w:r>
            <w:r w:rsidRPr="005157B2">
              <w:rPr>
                <w:sz w:val="20"/>
              </w:rPr>
              <w:t xml:space="preserve">: </w:t>
            </w:r>
          </w:p>
          <w:p w:rsidR="001D71A3" w:rsidRPr="005157B2" w:rsidRDefault="001D71A3" w:rsidP="001D71A3">
            <w:pPr>
              <w:jc w:val="left"/>
              <w:rPr>
                <w:sz w:val="20"/>
              </w:rPr>
            </w:pPr>
            <w:r w:rsidRPr="005157B2">
              <w:rPr>
                <w:sz w:val="20"/>
              </w:rPr>
              <w:t>Kap. 5.1 Eine Welt– Gewinner und Verlierer, S. 202-207</w:t>
            </w:r>
          </w:p>
          <w:p w:rsidR="001D71A3" w:rsidRPr="005157B2" w:rsidRDefault="001D71A3" w:rsidP="001D71A3">
            <w:pPr>
              <w:jc w:val="left"/>
              <w:rPr>
                <w:sz w:val="20"/>
              </w:rPr>
            </w:pPr>
            <w:r w:rsidRPr="005157B2">
              <w:rPr>
                <w:sz w:val="20"/>
              </w:rPr>
              <w:t>Kap. 5.1 Disparitäten: Merkmale, Ursachen, S. 208-217</w:t>
            </w:r>
          </w:p>
          <w:p w:rsidR="001D71A3" w:rsidRPr="005157B2" w:rsidRDefault="001D71A3" w:rsidP="001D71A3">
            <w:pPr>
              <w:jc w:val="left"/>
              <w:rPr>
                <w:sz w:val="20"/>
              </w:rPr>
            </w:pPr>
            <w:r w:rsidRPr="005157B2">
              <w:rPr>
                <w:sz w:val="20"/>
              </w:rPr>
              <w:t>Kap. 5.4 Strategien und Instrumente zur  …, S. 222-231</w:t>
            </w:r>
          </w:p>
          <w:p w:rsidR="001D71A3" w:rsidRPr="005157B2" w:rsidRDefault="001D71A3" w:rsidP="001D71A3">
            <w:pPr>
              <w:jc w:val="left"/>
              <w:rPr>
                <w:sz w:val="20"/>
              </w:rPr>
            </w:pPr>
            <w:r w:rsidRPr="005157B2">
              <w:rPr>
                <w:sz w:val="20"/>
              </w:rPr>
              <w:t>Kap. 5.5 Globalisierung als Chance zum … , S. 232-235</w:t>
            </w:r>
          </w:p>
          <w:p w:rsidR="00C10B87" w:rsidRPr="00F26149" w:rsidRDefault="00C10B87" w:rsidP="001D71A3">
            <w:pPr>
              <w:jc w:val="left"/>
              <w:rPr>
                <w:rFonts w:asciiTheme="minorBidi" w:hAnsiTheme="minorBidi" w:cstheme="minorBidi"/>
                <w:bCs/>
                <w:szCs w:val="22"/>
                <w:u w:val="single"/>
              </w:rPr>
            </w:pPr>
            <w:r w:rsidRPr="005157B2">
              <w:rPr>
                <w:sz w:val="20"/>
              </w:rPr>
              <w:t>aus 3: Kap. 5.5 (S.232-240)</w:t>
            </w:r>
          </w:p>
        </w:tc>
        <w:tc>
          <w:tcPr>
            <w:tcW w:w="7654" w:type="dxa"/>
          </w:tcPr>
          <w:p w:rsidR="001D71A3" w:rsidRPr="00DD605A"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sz w:val="20"/>
              </w:rPr>
              <w:t>unterscheiden Entwicklungsstände von Ländern anhand ökonomischer und soz</w:t>
            </w:r>
            <w:r>
              <w:rPr>
                <w:rFonts w:asciiTheme="minorBidi" w:hAnsiTheme="minorBidi" w:cstheme="minorBidi"/>
                <w:sz w:val="20"/>
              </w:rPr>
              <w:t>ialer Indikatoren sowie dem HDI</w:t>
            </w:r>
          </w:p>
          <w:p w:rsidR="001D71A3" w:rsidRPr="00DD605A"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sz w:val="20"/>
              </w:rPr>
              <w:t xml:space="preserve">erläutern sozioökonomische Disparitäten innerhalb und zwischen Ländern vor dem Hintergrund einer ungleichen Verteilung von Ressourcen und Infrastruktur sowie der politischen Verhältnisse, </w:t>
            </w:r>
            <w:r w:rsidRPr="00DD605A">
              <w:rPr>
                <w:rFonts w:asciiTheme="minorBidi" w:hAnsiTheme="minorBidi" w:cstheme="minorBidi"/>
                <w:b/>
                <w:bCs/>
                <w:sz w:val="20"/>
              </w:rPr>
              <w:t>(LK) und des Prozesses der globalen Fragmentierung</w:t>
            </w:r>
          </w:p>
          <w:p w:rsidR="001D71A3" w:rsidRPr="00DD605A"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sz w:val="20"/>
              </w:rPr>
              <w:t>erläutern anhand des Modells des demographischen Übergangs Unterschiede und Gemeinsamkeiten der demographischen Entwicklung zwischen Industrie- und Entwicklungsländern so</w:t>
            </w:r>
            <w:r>
              <w:rPr>
                <w:rFonts w:asciiTheme="minorBidi" w:hAnsiTheme="minorBidi" w:cstheme="minorBidi"/>
                <w:sz w:val="20"/>
              </w:rPr>
              <w:t>wie daraus resultierende Folgen</w:t>
            </w:r>
          </w:p>
          <w:p w:rsidR="001D71A3" w:rsidRPr="00F6001B"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sz w:val="20"/>
              </w:rPr>
              <w:t>erläutern sozioökonomische und räumliche Auswirkungen internationaler Migration</w:t>
            </w:r>
            <w:r>
              <w:rPr>
                <w:rFonts w:asciiTheme="minorBidi" w:hAnsiTheme="minorBidi" w:cstheme="minorBidi"/>
                <w:sz w:val="20"/>
              </w:rPr>
              <w:t xml:space="preserve"> auf Herkunfts- und Zielgebiete</w:t>
            </w:r>
          </w:p>
          <w:p w:rsidR="001D71A3" w:rsidRPr="00DD605A"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sz w:val="20"/>
              </w:rPr>
              <w:t>beurteilen Entwicklungschancen und Entwicklungsrisiken in unterschiedlich ge</w:t>
            </w:r>
            <w:r w:rsidR="004A03F2">
              <w:rPr>
                <w:rFonts w:asciiTheme="minorBidi" w:hAnsiTheme="minorBidi" w:cstheme="minorBidi"/>
                <w:sz w:val="20"/>
              </w:rPr>
              <w:t>-</w:t>
            </w:r>
            <w:r w:rsidRPr="00DD605A">
              <w:rPr>
                <w:rFonts w:asciiTheme="minorBidi" w:hAnsiTheme="minorBidi" w:cstheme="minorBidi"/>
                <w:sz w:val="20"/>
              </w:rPr>
              <w:t>prägten Wirtschaftsregionen, die sich aus dem Pro</w:t>
            </w:r>
            <w:r>
              <w:rPr>
                <w:rFonts w:asciiTheme="minorBidi" w:hAnsiTheme="minorBidi" w:cstheme="minorBidi"/>
                <w:sz w:val="20"/>
              </w:rPr>
              <w:t>zess der Globalisierung ergeben</w:t>
            </w:r>
          </w:p>
          <w:p w:rsidR="001D71A3" w:rsidRPr="00DD605A"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sz w:val="20"/>
              </w:rPr>
              <w:t>bewerten Aussagemöglichkeiten und -grenzen demographischer Modelle,</w:t>
            </w:r>
          </w:p>
          <w:p w:rsidR="001D71A3" w:rsidRPr="00DD605A"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sz w:val="20"/>
              </w:rPr>
              <w:t>erörtern Wechselwirkungen zwischen Tragfähigkeit, Er</w:t>
            </w:r>
            <w:r w:rsidR="004A03F2">
              <w:rPr>
                <w:rFonts w:asciiTheme="minorBidi" w:hAnsiTheme="minorBidi" w:cstheme="minorBidi"/>
                <w:sz w:val="20"/>
              </w:rPr>
              <w:t>nährungssicherung und Migration</w:t>
            </w:r>
          </w:p>
          <w:p w:rsidR="001D71A3" w:rsidRDefault="001D71A3" w:rsidP="001D71A3">
            <w:pPr>
              <w:ind w:left="-12"/>
              <w:rPr>
                <w:rFonts w:asciiTheme="minorBidi" w:hAnsiTheme="minorBidi" w:cstheme="minorBidi"/>
                <w:sz w:val="20"/>
              </w:rPr>
            </w:pPr>
          </w:p>
          <w:p w:rsidR="001D71A3" w:rsidRPr="00DD605A"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sz w:val="20"/>
              </w:rPr>
              <w:t>stellen Entwicklungsachsen und Entwicklungspole als Steuerungse</w:t>
            </w:r>
            <w:r>
              <w:rPr>
                <w:rFonts w:asciiTheme="minorBidi" w:hAnsiTheme="minorBidi" w:cstheme="minorBidi"/>
                <w:sz w:val="20"/>
              </w:rPr>
              <w:t>lemente der Raumentwicklung dar</w:t>
            </w:r>
          </w:p>
          <w:p w:rsidR="001D71A3" w:rsidRPr="00DD605A"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sz w:val="20"/>
              </w:rPr>
              <w:t>erläutern das Leitbild der nachhaltigen Entwicklung sowie daraus ableitbare Maßnahmen.</w:t>
            </w:r>
          </w:p>
          <w:p w:rsidR="001D71A3" w:rsidRPr="00DD605A"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b/>
                <w:bCs/>
                <w:sz w:val="20"/>
              </w:rPr>
              <w:t xml:space="preserve">(LK) </w:t>
            </w:r>
            <w:r w:rsidRPr="00DD605A">
              <w:rPr>
                <w:rFonts w:asciiTheme="minorBidi" w:hAnsiTheme="minorBidi" w:cstheme="minorBidi"/>
                <w:sz w:val="20"/>
              </w:rPr>
              <w:t>erläutern die Leitbilder der nachholenden Entwicklung, der Befriedigung von Grundbedürfnissen und der nachhaltigen Entwicklung sowi</w:t>
            </w:r>
            <w:r>
              <w:rPr>
                <w:rFonts w:asciiTheme="minorBidi" w:hAnsiTheme="minorBidi" w:cstheme="minorBidi"/>
                <w:sz w:val="20"/>
              </w:rPr>
              <w:t>e daraus abzuleitende Maßnahmen</w:t>
            </w:r>
          </w:p>
          <w:p w:rsidR="001D71A3" w:rsidRDefault="001D71A3" w:rsidP="001D71A3">
            <w:pPr>
              <w:pStyle w:val="Listenabsatz"/>
              <w:numPr>
                <w:ilvl w:val="1"/>
                <w:numId w:val="21"/>
              </w:numPr>
              <w:ind w:left="360"/>
              <w:rPr>
                <w:rFonts w:asciiTheme="minorBidi" w:hAnsiTheme="minorBidi" w:cstheme="minorBidi"/>
                <w:sz w:val="20"/>
              </w:rPr>
            </w:pPr>
            <w:r>
              <w:rPr>
                <w:rFonts w:asciiTheme="minorBidi" w:hAnsiTheme="minorBidi" w:cstheme="minorBidi"/>
                <w:sz w:val="20"/>
              </w:rPr>
              <w:t>beurteilen konkrete</w:t>
            </w:r>
            <w:r w:rsidRPr="00DD605A">
              <w:rPr>
                <w:rFonts w:asciiTheme="minorBidi" w:hAnsiTheme="minorBidi" w:cstheme="minorBidi"/>
                <w:sz w:val="20"/>
              </w:rPr>
              <w:t xml:space="preserve"> Maßnahmen zum Abbau von regionalen Disparitäten im Hinblick auf deren Effizienz und Reali</w:t>
            </w:r>
            <w:r>
              <w:rPr>
                <w:rFonts w:asciiTheme="minorBidi" w:hAnsiTheme="minorBidi" w:cstheme="minorBidi"/>
                <w:sz w:val="20"/>
              </w:rPr>
              <w:t>sierbarkeit</w:t>
            </w:r>
          </w:p>
          <w:p w:rsidR="001D71A3" w:rsidRPr="00DD605A"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sz w:val="20"/>
              </w:rPr>
              <w:t>erörtern Konsequenzen, die sich aus der Umsetzung des Leitbilds der nachhaltigen Entwicklung ergeben.</w:t>
            </w:r>
          </w:p>
          <w:p w:rsidR="001D71A3" w:rsidRPr="00DD605A"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b/>
                <w:bCs/>
                <w:sz w:val="20"/>
              </w:rPr>
              <w:t xml:space="preserve">(LK) </w:t>
            </w:r>
            <w:r w:rsidRPr="00DD605A">
              <w:rPr>
                <w:rFonts w:asciiTheme="minorBidi" w:hAnsiTheme="minorBidi" w:cstheme="minorBidi"/>
                <w:sz w:val="20"/>
              </w:rPr>
              <w:t>beurteilen Strategien zur Exportdiversifizierung hinsichtlich ihrer Wirksamkeit für eine nationalen ökonomischen Entwicklung,</w:t>
            </w:r>
          </w:p>
          <w:p w:rsidR="001D71A3" w:rsidRPr="00F26149" w:rsidRDefault="001D71A3" w:rsidP="001D71A3">
            <w:pPr>
              <w:pStyle w:val="Listenabsatz"/>
              <w:numPr>
                <w:ilvl w:val="1"/>
                <w:numId w:val="21"/>
              </w:numPr>
              <w:ind w:left="360"/>
              <w:rPr>
                <w:rFonts w:asciiTheme="minorBidi" w:hAnsiTheme="minorBidi" w:cstheme="minorBidi"/>
                <w:sz w:val="20"/>
              </w:rPr>
            </w:pPr>
            <w:r w:rsidRPr="00DD605A">
              <w:rPr>
                <w:rFonts w:asciiTheme="minorBidi" w:hAnsiTheme="minorBidi" w:cstheme="minorBidi"/>
                <w:b/>
                <w:bCs/>
                <w:sz w:val="20"/>
              </w:rPr>
              <w:t xml:space="preserve">(LK) </w:t>
            </w:r>
            <w:r w:rsidRPr="00DD605A">
              <w:rPr>
                <w:rFonts w:asciiTheme="minorBidi" w:hAnsiTheme="minorBidi" w:cstheme="minorBidi"/>
                <w:sz w:val="20"/>
              </w:rPr>
              <w:t>erörtern Konsequenzen, die sich aus der Umsetzung unterschiedlicher Leitbilder der Entwicklung ergeben.</w:t>
            </w:r>
          </w:p>
        </w:tc>
        <w:tc>
          <w:tcPr>
            <w:tcW w:w="2268" w:type="dxa"/>
          </w:tcPr>
          <w:p w:rsidR="001D71A3" w:rsidRPr="00DD605A" w:rsidRDefault="001D71A3" w:rsidP="001D71A3">
            <w:pPr>
              <w:rPr>
                <w:rFonts w:asciiTheme="minorBidi" w:hAnsiTheme="minorBidi" w:cstheme="minorBidi"/>
                <w:sz w:val="20"/>
              </w:rPr>
            </w:pPr>
            <w:r w:rsidRPr="00DD605A">
              <w:rPr>
                <w:rFonts w:asciiTheme="minorBidi" w:hAnsiTheme="minorBidi" w:cstheme="minorBidi"/>
                <w:b/>
                <w:bCs/>
                <w:sz w:val="20"/>
              </w:rPr>
              <w:t>Diercke Weltatlas 2010</w:t>
            </w:r>
            <w:r w:rsidRPr="00DD605A">
              <w:rPr>
                <w:rFonts w:asciiTheme="minorBidi" w:hAnsiTheme="minorBidi" w:cstheme="minorBidi"/>
                <w:sz w:val="20"/>
              </w:rPr>
              <w:t>:</w:t>
            </w:r>
          </w:p>
          <w:p w:rsidR="001D71A3" w:rsidRPr="00DD605A" w:rsidRDefault="001D71A3" w:rsidP="001D71A3">
            <w:pPr>
              <w:rPr>
                <w:rFonts w:asciiTheme="minorBidi" w:hAnsiTheme="minorBidi" w:cstheme="minorBidi"/>
                <w:sz w:val="20"/>
              </w:rPr>
            </w:pPr>
            <w:r w:rsidRPr="00DD605A">
              <w:rPr>
                <w:rFonts w:asciiTheme="minorBidi" w:hAnsiTheme="minorBidi" w:cstheme="minorBidi"/>
                <w:sz w:val="20"/>
                <w:u w:val="single"/>
              </w:rPr>
              <w:t>Weltbevölkerung</w:t>
            </w:r>
            <w:r w:rsidRPr="00DD605A">
              <w:rPr>
                <w:rFonts w:asciiTheme="minorBidi" w:hAnsiTheme="minorBidi" w:cstheme="minorBidi"/>
                <w:sz w:val="20"/>
              </w:rPr>
              <w:t>: S. 252/253</w:t>
            </w:r>
          </w:p>
          <w:p w:rsidR="001D71A3" w:rsidRPr="00DD605A" w:rsidRDefault="001D71A3" w:rsidP="001D71A3">
            <w:pPr>
              <w:rPr>
                <w:rFonts w:asciiTheme="minorBidi" w:hAnsiTheme="minorBidi" w:cstheme="minorBidi"/>
                <w:sz w:val="20"/>
              </w:rPr>
            </w:pPr>
            <w:r w:rsidRPr="00DD605A">
              <w:rPr>
                <w:rFonts w:asciiTheme="minorBidi" w:hAnsiTheme="minorBidi" w:cstheme="minorBidi"/>
                <w:sz w:val="20"/>
                <w:u w:val="single"/>
              </w:rPr>
              <w:t>Migration</w:t>
            </w:r>
            <w:r w:rsidRPr="00DD605A">
              <w:rPr>
                <w:rFonts w:asciiTheme="minorBidi" w:hAnsiTheme="minorBidi" w:cstheme="minorBidi"/>
                <w:sz w:val="20"/>
              </w:rPr>
              <w:t>: S. 254</w:t>
            </w:r>
          </w:p>
          <w:p w:rsidR="001D71A3" w:rsidRPr="00DD605A" w:rsidRDefault="001D71A3" w:rsidP="001D71A3">
            <w:pPr>
              <w:rPr>
                <w:rFonts w:asciiTheme="minorBidi" w:hAnsiTheme="minorBidi" w:cstheme="minorBidi"/>
                <w:sz w:val="20"/>
              </w:rPr>
            </w:pPr>
            <w:r w:rsidRPr="00DD605A">
              <w:rPr>
                <w:rFonts w:asciiTheme="minorBidi" w:hAnsiTheme="minorBidi" w:cstheme="minorBidi"/>
                <w:sz w:val="20"/>
                <w:u w:val="single"/>
              </w:rPr>
              <w:t>Tragfähigkei</w:t>
            </w:r>
            <w:r w:rsidRPr="00DD605A">
              <w:rPr>
                <w:rFonts w:asciiTheme="minorBidi" w:hAnsiTheme="minorBidi" w:cstheme="minorBidi"/>
                <w:sz w:val="20"/>
              </w:rPr>
              <w:t>t: S. 240 (1,2), 241 (3)</w:t>
            </w:r>
          </w:p>
          <w:p w:rsidR="001D71A3" w:rsidRPr="00DD605A" w:rsidRDefault="001D71A3" w:rsidP="001D71A3">
            <w:pPr>
              <w:rPr>
                <w:rFonts w:asciiTheme="minorBidi" w:hAnsiTheme="minorBidi" w:cstheme="minorBidi"/>
                <w:sz w:val="20"/>
              </w:rPr>
            </w:pPr>
            <w:r w:rsidRPr="00DD605A">
              <w:rPr>
                <w:rFonts w:asciiTheme="minorBidi" w:hAnsiTheme="minorBidi" w:cstheme="minorBidi"/>
                <w:sz w:val="20"/>
                <w:u w:val="single"/>
              </w:rPr>
              <w:t>Brasilien</w:t>
            </w:r>
            <w:r w:rsidRPr="00DD605A">
              <w:rPr>
                <w:rFonts w:asciiTheme="minorBidi" w:hAnsiTheme="minorBidi" w:cstheme="minorBidi"/>
                <w:sz w:val="20"/>
              </w:rPr>
              <w:t>: S. 218, 219</w:t>
            </w:r>
          </w:p>
          <w:p w:rsidR="001D71A3" w:rsidRPr="00DD605A" w:rsidRDefault="001D71A3" w:rsidP="001D71A3">
            <w:pPr>
              <w:rPr>
                <w:rFonts w:asciiTheme="minorBidi" w:hAnsiTheme="minorBidi" w:cstheme="minorBidi"/>
                <w:sz w:val="20"/>
              </w:rPr>
            </w:pPr>
            <w:r w:rsidRPr="00DD605A">
              <w:rPr>
                <w:rFonts w:asciiTheme="minorBidi" w:hAnsiTheme="minorBidi" w:cstheme="minorBidi"/>
                <w:sz w:val="20"/>
                <w:u w:val="single"/>
              </w:rPr>
              <w:t>Kenia</w:t>
            </w:r>
            <w:r w:rsidRPr="00DD605A">
              <w:rPr>
                <w:rFonts w:asciiTheme="minorBidi" w:hAnsiTheme="minorBidi" w:cstheme="minorBidi"/>
                <w:sz w:val="20"/>
              </w:rPr>
              <w:t>: S.130 (2)</w:t>
            </w:r>
          </w:p>
          <w:p w:rsidR="001D71A3" w:rsidRPr="00DD605A" w:rsidRDefault="001D71A3" w:rsidP="001D71A3">
            <w:pPr>
              <w:rPr>
                <w:rFonts w:asciiTheme="minorBidi" w:hAnsiTheme="minorBidi" w:cstheme="minorBidi"/>
                <w:sz w:val="20"/>
              </w:rPr>
            </w:pPr>
            <w:r w:rsidRPr="00DD605A">
              <w:rPr>
                <w:rFonts w:asciiTheme="minorBidi" w:hAnsiTheme="minorBidi" w:cstheme="minorBidi"/>
                <w:sz w:val="20"/>
                <w:u w:val="single"/>
              </w:rPr>
              <w:t>Globalisierung</w:t>
            </w:r>
            <w:r w:rsidR="008858FB">
              <w:rPr>
                <w:rFonts w:asciiTheme="minorBidi" w:hAnsiTheme="minorBidi" w:cstheme="minorBidi"/>
                <w:sz w:val="20"/>
              </w:rPr>
              <w:t>: S. 248f.</w:t>
            </w:r>
          </w:p>
          <w:p w:rsidR="001D71A3" w:rsidRPr="00DD605A" w:rsidRDefault="001D71A3" w:rsidP="004A03F2">
            <w:pPr>
              <w:rPr>
                <w:rFonts w:asciiTheme="minorBidi" w:hAnsiTheme="minorBidi" w:cstheme="minorBidi"/>
                <w:sz w:val="20"/>
              </w:rPr>
            </w:pPr>
            <w:r w:rsidRPr="00DD605A">
              <w:rPr>
                <w:rFonts w:asciiTheme="minorBidi" w:hAnsiTheme="minorBidi" w:cstheme="minorBidi"/>
                <w:sz w:val="20"/>
                <w:u w:val="single"/>
              </w:rPr>
              <w:t>Wirt</w:t>
            </w:r>
            <w:r w:rsidR="004A03F2">
              <w:rPr>
                <w:rFonts w:asciiTheme="minorBidi" w:hAnsiTheme="minorBidi" w:cstheme="minorBidi"/>
                <w:sz w:val="20"/>
                <w:u w:val="single"/>
              </w:rPr>
              <w:t>.</w:t>
            </w:r>
            <w:r w:rsidRPr="00DD605A">
              <w:rPr>
                <w:rFonts w:asciiTheme="minorBidi" w:hAnsiTheme="minorBidi" w:cstheme="minorBidi"/>
                <w:sz w:val="20"/>
                <w:u w:val="single"/>
              </w:rPr>
              <w:t>bez</w:t>
            </w:r>
            <w:r w:rsidR="004A03F2">
              <w:rPr>
                <w:rFonts w:asciiTheme="minorBidi" w:hAnsiTheme="minorBidi" w:cstheme="minorBidi"/>
                <w:sz w:val="20"/>
                <w:u w:val="single"/>
              </w:rPr>
              <w:t>.</w:t>
            </w:r>
            <w:r w:rsidRPr="00DD605A">
              <w:rPr>
                <w:rFonts w:asciiTheme="minorBidi" w:hAnsiTheme="minorBidi" w:cstheme="minorBidi"/>
                <w:sz w:val="20"/>
              </w:rPr>
              <w:t>: S. 86 f. Disparitäten Europa, S. 187 (5) Disparitäten Asien, S. 250 Disparitäten Welt</w:t>
            </w:r>
          </w:p>
          <w:p w:rsidR="001D71A3" w:rsidRDefault="001D71A3" w:rsidP="001D71A3">
            <w:pPr>
              <w:rPr>
                <w:rFonts w:asciiTheme="minorBidi" w:hAnsiTheme="minorBidi" w:cstheme="minorBidi"/>
                <w:b/>
                <w:bCs/>
                <w:sz w:val="20"/>
              </w:rPr>
            </w:pPr>
          </w:p>
          <w:p w:rsidR="001D71A3" w:rsidRPr="00DD605A" w:rsidRDefault="001D71A3" w:rsidP="008858FB">
            <w:pPr>
              <w:rPr>
                <w:rFonts w:asciiTheme="minorBidi" w:hAnsiTheme="minorBidi" w:cstheme="minorBidi"/>
                <w:sz w:val="20"/>
              </w:rPr>
            </w:pPr>
            <w:r w:rsidRPr="00DD605A">
              <w:rPr>
                <w:rFonts w:asciiTheme="minorBidi" w:hAnsiTheme="minorBidi" w:cstheme="minorBidi"/>
                <w:b/>
                <w:bCs/>
                <w:sz w:val="20"/>
              </w:rPr>
              <w:t>Diercke 2015</w:t>
            </w:r>
            <w:r w:rsidRPr="00DD605A">
              <w:rPr>
                <w:rFonts w:asciiTheme="minorBidi" w:hAnsiTheme="minorBidi" w:cstheme="minorBidi"/>
                <w:sz w:val="20"/>
              </w:rPr>
              <w:t>:</w:t>
            </w:r>
          </w:p>
          <w:p w:rsidR="001D71A3" w:rsidRPr="00DD605A" w:rsidRDefault="004A03F2" w:rsidP="004A03F2">
            <w:pPr>
              <w:rPr>
                <w:rFonts w:asciiTheme="minorBidi" w:hAnsiTheme="minorBidi" w:cstheme="minorBidi"/>
                <w:sz w:val="20"/>
              </w:rPr>
            </w:pPr>
            <w:r>
              <w:rPr>
                <w:rFonts w:asciiTheme="minorBidi" w:hAnsiTheme="minorBidi" w:cstheme="minorBidi"/>
                <w:sz w:val="20"/>
                <w:u w:val="single"/>
              </w:rPr>
              <w:t>Weltbev.</w:t>
            </w:r>
            <w:r w:rsidR="001D71A3" w:rsidRPr="00DD605A">
              <w:rPr>
                <w:rFonts w:asciiTheme="minorBidi" w:hAnsiTheme="minorBidi" w:cstheme="minorBidi"/>
                <w:sz w:val="20"/>
              </w:rPr>
              <w:t>: S. 276 f.</w:t>
            </w:r>
          </w:p>
          <w:p w:rsidR="001D71A3" w:rsidRPr="00DD605A" w:rsidRDefault="001D71A3" w:rsidP="001D71A3">
            <w:pPr>
              <w:rPr>
                <w:rFonts w:asciiTheme="minorBidi" w:hAnsiTheme="minorBidi" w:cstheme="minorBidi"/>
                <w:sz w:val="20"/>
              </w:rPr>
            </w:pPr>
            <w:r w:rsidRPr="00DD605A">
              <w:rPr>
                <w:rFonts w:asciiTheme="minorBidi" w:hAnsiTheme="minorBidi" w:cstheme="minorBidi"/>
                <w:sz w:val="20"/>
                <w:u w:val="single"/>
              </w:rPr>
              <w:t>Migration</w:t>
            </w:r>
            <w:r w:rsidRPr="00DD605A">
              <w:rPr>
                <w:rFonts w:asciiTheme="minorBidi" w:hAnsiTheme="minorBidi" w:cstheme="minorBidi"/>
                <w:sz w:val="20"/>
              </w:rPr>
              <w:t>: S. 279 (3,4), Arbeitsmigr</w:t>
            </w:r>
            <w:r>
              <w:rPr>
                <w:rFonts w:asciiTheme="minorBidi" w:hAnsiTheme="minorBidi" w:cstheme="minorBidi"/>
                <w:sz w:val="20"/>
              </w:rPr>
              <w:t>ation</w:t>
            </w:r>
            <w:r w:rsidRPr="00DD605A">
              <w:rPr>
                <w:rFonts w:asciiTheme="minorBidi" w:hAnsiTheme="minorBidi" w:cstheme="minorBidi"/>
                <w:sz w:val="20"/>
              </w:rPr>
              <w:t xml:space="preserve"> S. 167 (3)</w:t>
            </w:r>
          </w:p>
          <w:p w:rsidR="001D71A3" w:rsidRPr="00DD605A" w:rsidRDefault="001D71A3" w:rsidP="001D71A3">
            <w:pPr>
              <w:rPr>
                <w:rFonts w:asciiTheme="minorBidi" w:hAnsiTheme="minorBidi" w:cstheme="minorBidi"/>
                <w:sz w:val="20"/>
              </w:rPr>
            </w:pPr>
            <w:r w:rsidRPr="00DD605A">
              <w:rPr>
                <w:rFonts w:asciiTheme="minorBidi" w:hAnsiTheme="minorBidi" w:cstheme="minorBidi"/>
                <w:sz w:val="20"/>
                <w:u w:val="single"/>
              </w:rPr>
              <w:t>Tragfähigkei</w:t>
            </w:r>
            <w:r w:rsidRPr="00DD605A">
              <w:rPr>
                <w:rFonts w:asciiTheme="minorBidi" w:hAnsiTheme="minorBidi" w:cstheme="minorBidi"/>
                <w:sz w:val="20"/>
              </w:rPr>
              <w:t>t: S. 262 f.</w:t>
            </w:r>
          </w:p>
          <w:p w:rsidR="001D71A3" w:rsidRPr="00DD605A" w:rsidRDefault="001D71A3" w:rsidP="001D71A3">
            <w:pPr>
              <w:rPr>
                <w:rFonts w:asciiTheme="minorBidi" w:hAnsiTheme="minorBidi" w:cstheme="minorBidi"/>
                <w:sz w:val="20"/>
              </w:rPr>
            </w:pPr>
            <w:r w:rsidRPr="00DD605A">
              <w:rPr>
                <w:rFonts w:asciiTheme="minorBidi" w:hAnsiTheme="minorBidi" w:cstheme="minorBidi"/>
                <w:sz w:val="20"/>
                <w:u w:val="single"/>
              </w:rPr>
              <w:t>Brasilien</w:t>
            </w:r>
            <w:r w:rsidRPr="00DD605A">
              <w:rPr>
                <w:rFonts w:asciiTheme="minorBidi" w:hAnsiTheme="minorBidi" w:cstheme="minorBidi"/>
                <w:sz w:val="20"/>
              </w:rPr>
              <w:t>: S. 228 (3,4)</w:t>
            </w:r>
          </w:p>
          <w:p w:rsidR="001D71A3" w:rsidRPr="00DD605A" w:rsidRDefault="001D71A3" w:rsidP="001D71A3">
            <w:pPr>
              <w:rPr>
                <w:rFonts w:asciiTheme="minorBidi" w:hAnsiTheme="minorBidi" w:cstheme="minorBidi"/>
                <w:sz w:val="20"/>
              </w:rPr>
            </w:pPr>
            <w:r w:rsidRPr="00DD605A">
              <w:rPr>
                <w:rFonts w:asciiTheme="minorBidi" w:hAnsiTheme="minorBidi" w:cstheme="minorBidi"/>
                <w:sz w:val="20"/>
                <w:u w:val="single"/>
              </w:rPr>
              <w:t>Globalisierung</w:t>
            </w:r>
            <w:r w:rsidRPr="00DD605A">
              <w:rPr>
                <w:rFonts w:asciiTheme="minorBidi" w:hAnsiTheme="minorBidi" w:cstheme="minorBidi"/>
                <w:sz w:val="20"/>
              </w:rPr>
              <w:t>: S. 268-271</w:t>
            </w:r>
          </w:p>
          <w:p w:rsidR="001D71A3" w:rsidRPr="00DD605A" w:rsidRDefault="001D71A3" w:rsidP="004A03F2">
            <w:pPr>
              <w:rPr>
                <w:rFonts w:asciiTheme="minorBidi" w:hAnsiTheme="minorBidi" w:cstheme="minorBidi"/>
                <w:sz w:val="20"/>
              </w:rPr>
            </w:pPr>
            <w:r w:rsidRPr="00DD605A">
              <w:rPr>
                <w:rFonts w:asciiTheme="minorBidi" w:hAnsiTheme="minorBidi" w:cstheme="minorBidi"/>
                <w:sz w:val="20"/>
                <w:u w:val="single"/>
              </w:rPr>
              <w:t>Wirt</w:t>
            </w:r>
            <w:r w:rsidR="004A03F2">
              <w:rPr>
                <w:rFonts w:asciiTheme="minorBidi" w:hAnsiTheme="minorBidi" w:cstheme="minorBidi"/>
                <w:sz w:val="20"/>
                <w:u w:val="single"/>
              </w:rPr>
              <w:t>.</w:t>
            </w:r>
            <w:r w:rsidRPr="00DD605A">
              <w:rPr>
                <w:rFonts w:asciiTheme="minorBidi" w:hAnsiTheme="minorBidi" w:cstheme="minorBidi"/>
                <w:sz w:val="20"/>
                <w:u w:val="single"/>
              </w:rPr>
              <w:t>bez</w:t>
            </w:r>
            <w:r w:rsidR="004A03F2">
              <w:rPr>
                <w:rFonts w:asciiTheme="minorBidi" w:hAnsiTheme="minorBidi" w:cstheme="minorBidi"/>
                <w:sz w:val="20"/>
                <w:u w:val="single"/>
              </w:rPr>
              <w:t>.</w:t>
            </w:r>
            <w:r w:rsidRPr="00DD605A">
              <w:rPr>
                <w:rFonts w:asciiTheme="minorBidi" w:hAnsiTheme="minorBidi" w:cstheme="minorBidi"/>
                <w:sz w:val="20"/>
              </w:rPr>
              <w:t>: S. 266 f.</w:t>
            </w:r>
          </w:p>
          <w:p w:rsidR="001D71A3" w:rsidRPr="00DD605A" w:rsidRDefault="001D71A3" w:rsidP="004A03F2">
            <w:pPr>
              <w:rPr>
                <w:rFonts w:asciiTheme="minorBidi" w:hAnsiTheme="minorBidi" w:cstheme="minorBidi"/>
                <w:szCs w:val="22"/>
              </w:rPr>
            </w:pPr>
            <w:r w:rsidRPr="00DD605A">
              <w:rPr>
                <w:rFonts w:asciiTheme="minorBidi" w:hAnsiTheme="minorBidi" w:cstheme="minorBidi"/>
                <w:sz w:val="20"/>
                <w:u w:val="single"/>
              </w:rPr>
              <w:t>Nachhaltigkeit</w:t>
            </w:r>
            <w:r w:rsidRPr="00DD605A">
              <w:rPr>
                <w:rFonts w:asciiTheme="minorBidi" w:hAnsiTheme="minorBidi" w:cstheme="minorBidi"/>
                <w:sz w:val="20"/>
              </w:rPr>
              <w:t>: S. 101 (6), S. 236 (1), S. 264 (1-2)</w:t>
            </w:r>
          </w:p>
        </w:tc>
      </w:tr>
      <w:tr w:rsidR="001D71A3" w:rsidRPr="00CF065F" w:rsidTr="00C10B87">
        <w:trPr>
          <w:trHeight w:val="371"/>
        </w:trPr>
        <w:tc>
          <w:tcPr>
            <w:tcW w:w="5637" w:type="dxa"/>
          </w:tcPr>
          <w:p w:rsidR="001D71A3" w:rsidRPr="00CF065F" w:rsidRDefault="001D71A3" w:rsidP="001D71A3">
            <w:pPr>
              <w:pStyle w:val="MittlereSchattierung1-Akzent11"/>
              <w:rPr>
                <w:rFonts w:asciiTheme="minorBidi" w:hAnsiTheme="minorBidi" w:cstheme="minorBidi"/>
                <w:bCs/>
                <w:szCs w:val="22"/>
              </w:rPr>
            </w:pPr>
            <w:r w:rsidRPr="00CF065F">
              <w:rPr>
                <w:rFonts w:asciiTheme="minorBidi" w:hAnsiTheme="minorBidi" w:cstheme="minorBidi"/>
                <w:bCs/>
                <w:szCs w:val="22"/>
              </w:rPr>
              <w:t>Mögliche Projekte und Exkursionen</w:t>
            </w:r>
          </w:p>
        </w:tc>
        <w:tc>
          <w:tcPr>
            <w:tcW w:w="9922" w:type="dxa"/>
            <w:gridSpan w:val="2"/>
          </w:tcPr>
          <w:p w:rsidR="001D71A3" w:rsidRPr="00DD605A" w:rsidRDefault="001D71A3" w:rsidP="001D71A3">
            <w:pPr>
              <w:pStyle w:val="MittlereSchattierung1-Akzent11"/>
              <w:ind w:left="360"/>
              <w:rPr>
                <w:rFonts w:asciiTheme="minorBidi" w:hAnsiTheme="minorBidi" w:cstheme="minorBidi"/>
                <w:bCs/>
                <w:szCs w:val="22"/>
              </w:rPr>
            </w:pPr>
          </w:p>
        </w:tc>
      </w:tr>
      <w:tr w:rsidR="001D71A3" w:rsidRPr="00CF065F" w:rsidTr="00AA2E55">
        <w:trPr>
          <w:trHeight w:val="282"/>
        </w:trPr>
        <w:tc>
          <w:tcPr>
            <w:tcW w:w="5637" w:type="dxa"/>
          </w:tcPr>
          <w:p w:rsidR="001D71A3" w:rsidRPr="00CF065F" w:rsidRDefault="001D71A3" w:rsidP="001D71A3">
            <w:pPr>
              <w:pStyle w:val="MittlereSchattierung1-Akzent11"/>
              <w:rPr>
                <w:rFonts w:asciiTheme="minorBidi" w:hAnsiTheme="minorBidi" w:cstheme="minorBidi"/>
                <w:bCs/>
                <w:szCs w:val="22"/>
              </w:rPr>
            </w:pPr>
            <w:r>
              <w:rPr>
                <w:rFonts w:asciiTheme="minorBidi" w:hAnsiTheme="minorBidi" w:cstheme="minorBidi"/>
                <w:bCs/>
                <w:szCs w:val="22"/>
              </w:rPr>
              <w:t>Vereinbarungen zur Leistungs</w:t>
            </w:r>
            <w:r w:rsidRPr="00CF065F">
              <w:rPr>
                <w:rFonts w:asciiTheme="minorBidi" w:hAnsiTheme="minorBidi" w:cstheme="minorBidi"/>
                <w:bCs/>
                <w:szCs w:val="22"/>
              </w:rPr>
              <w:t>messung und -bewertung</w:t>
            </w:r>
          </w:p>
        </w:tc>
        <w:tc>
          <w:tcPr>
            <w:tcW w:w="9922" w:type="dxa"/>
            <w:gridSpan w:val="2"/>
          </w:tcPr>
          <w:p w:rsidR="00104CD5" w:rsidRPr="00CF065F" w:rsidRDefault="00104CD5" w:rsidP="001D71A3">
            <w:pPr>
              <w:pStyle w:val="MittlereSchattierung1-Akzent11"/>
              <w:rPr>
                <w:rFonts w:asciiTheme="minorBidi" w:hAnsiTheme="minorBidi" w:cstheme="minorBidi"/>
                <w:b/>
                <w:bCs/>
                <w:szCs w:val="22"/>
                <w:u w:val="single"/>
              </w:rPr>
            </w:pPr>
          </w:p>
        </w:tc>
      </w:tr>
      <w:tr w:rsidR="001D71A3" w:rsidRPr="00CF065F" w:rsidTr="00104CD5">
        <w:trPr>
          <w:trHeight w:val="273"/>
        </w:trPr>
        <w:tc>
          <w:tcPr>
            <w:tcW w:w="15559" w:type="dxa"/>
            <w:gridSpan w:val="3"/>
          </w:tcPr>
          <w:p w:rsidR="001D71A3" w:rsidRPr="00CF065F" w:rsidRDefault="001D71A3" w:rsidP="001D71A3">
            <w:pPr>
              <w:spacing w:after="240"/>
              <w:rPr>
                <w:rFonts w:asciiTheme="minorBidi" w:hAnsiTheme="minorBidi" w:cstheme="minorBidi"/>
                <w:b/>
                <w:bCs/>
                <w:szCs w:val="22"/>
                <w:u w:val="single"/>
              </w:rPr>
            </w:pPr>
            <w:r w:rsidRPr="00CF065F">
              <w:rPr>
                <w:rFonts w:asciiTheme="minorBidi" w:hAnsiTheme="minorBidi" w:cstheme="minorBidi"/>
                <w:b/>
                <w:szCs w:val="22"/>
              </w:rPr>
              <w:t>Zeitbedarf</w:t>
            </w:r>
            <w:r w:rsidRPr="00CF065F">
              <w:rPr>
                <w:rFonts w:asciiTheme="minorBidi" w:hAnsiTheme="minorBidi" w:cstheme="minorBidi"/>
                <w:szCs w:val="22"/>
              </w:rPr>
              <w:t>: je inhaltlichem Schwerpunkt ca. 14 Std.; insgesamt ein Halbjahr</w:t>
            </w:r>
          </w:p>
        </w:tc>
      </w:tr>
    </w:tbl>
    <w:p w:rsidR="00DD605A" w:rsidRDefault="00DD605A">
      <w:pPr>
        <w:sectPr w:rsidR="00DD605A" w:rsidSect="008858FB">
          <w:pgSz w:w="16838" w:h="11906" w:orient="landscape"/>
          <w:pgMar w:top="1134" w:right="765" w:bottom="851" w:left="567" w:header="709" w:footer="720" w:gutter="0"/>
          <w:pgNumType w:start="10"/>
          <w:cols w:space="720"/>
          <w:docGrid w:linePitch="600" w:charSpace="32768"/>
        </w:sectPr>
      </w:pPr>
    </w:p>
    <w:tbl>
      <w:tblPr>
        <w:tblStyle w:val="Tabellenraster"/>
        <w:tblW w:w="0" w:type="auto"/>
        <w:tblLayout w:type="fixed"/>
        <w:tblLook w:val="04A0" w:firstRow="1" w:lastRow="0" w:firstColumn="1" w:lastColumn="0" w:noHBand="0" w:noVBand="1"/>
      </w:tblPr>
      <w:tblGrid>
        <w:gridCol w:w="3227"/>
        <w:gridCol w:w="8363"/>
        <w:gridCol w:w="3969"/>
      </w:tblGrid>
      <w:tr w:rsidR="00AD7EE3" w:rsidRPr="00CF065F" w:rsidTr="00946CC1">
        <w:trPr>
          <w:trHeight w:val="384"/>
        </w:trPr>
        <w:tc>
          <w:tcPr>
            <w:tcW w:w="15559" w:type="dxa"/>
            <w:gridSpan w:val="3"/>
          </w:tcPr>
          <w:p w:rsidR="00AD7EE3" w:rsidRPr="00CF065F" w:rsidRDefault="00AD7EE3" w:rsidP="00AD7EE3">
            <w:pPr>
              <w:rPr>
                <w:szCs w:val="22"/>
              </w:rPr>
            </w:pPr>
            <w:r w:rsidRPr="00CF065F">
              <w:rPr>
                <w:rFonts w:asciiTheme="minorBidi" w:hAnsiTheme="minorBidi" w:cstheme="minorBidi"/>
                <w:i/>
                <w:szCs w:val="22"/>
                <w:u w:val="single"/>
              </w:rPr>
              <w:lastRenderedPageBreak/>
              <w:t xml:space="preserve">UV </w:t>
            </w:r>
            <w:r>
              <w:rPr>
                <w:rFonts w:asciiTheme="minorBidi" w:hAnsiTheme="minorBidi" w:cstheme="minorBidi"/>
                <w:i/>
                <w:szCs w:val="22"/>
                <w:u w:val="single"/>
              </w:rPr>
              <w:t>13</w:t>
            </w:r>
            <w:r w:rsidRPr="00CF065F">
              <w:rPr>
                <w:rFonts w:asciiTheme="minorBidi" w:hAnsiTheme="minorBidi" w:cstheme="minorBidi"/>
                <w:i/>
                <w:szCs w:val="22"/>
                <w:u w:val="single"/>
              </w:rPr>
              <w:t>/</w:t>
            </w:r>
            <w:r w:rsidR="00B76223">
              <w:rPr>
                <w:rFonts w:asciiTheme="minorBidi" w:hAnsiTheme="minorBidi" w:cstheme="minorBidi"/>
                <w:i/>
                <w:szCs w:val="22"/>
                <w:u w:val="single"/>
              </w:rPr>
              <w:t>III</w:t>
            </w:r>
            <w:r w:rsidRPr="00CF065F">
              <w:rPr>
                <w:rFonts w:asciiTheme="minorBidi" w:hAnsiTheme="minorBidi" w:cstheme="minorBidi"/>
                <w:i/>
                <w:szCs w:val="22"/>
                <w:u w:val="single"/>
              </w:rPr>
              <w:t>:</w:t>
            </w:r>
            <w:r>
              <w:rPr>
                <w:rFonts w:asciiTheme="minorBidi" w:hAnsiTheme="minorBidi" w:cstheme="minorBidi"/>
                <w:b/>
                <w:szCs w:val="22"/>
              </w:rPr>
              <w:t xml:space="preserve"> Exkursion London </w:t>
            </w:r>
            <w:r w:rsidRPr="00AD7EE3">
              <w:rPr>
                <w:rFonts w:asciiTheme="minorBidi" w:hAnsiTheme="minorBidi" w:cstheme="minorBidi"/>
                <w:szCs w:val="22"/>
              </w:rPr>
              <w:t>(vor der Abitur-Lernwoche)</w:t>
            </w:r>
          </w:p>
        </w:tc>
      </w:tr>
      <w:tr w:rsidR="00AD7EE3" w:rsidRPr="00CF065F" w:rsidTr="00AD7EE3">
        <w:trPr>
          <w:trHeight w:val="124"/>
        </w:trPr>
        <w:tc>
          <w:tcPr>
            <w:tcW w:w="3227" w:type="dxa"/>
          </w:tcPr>
          <w:p w:rsidR="00AD7EE3" w:rsidRPr="00CF065F" w:rsidRDefault="00AD7EE3" w:rsidP="00946CC1">
            <w:pPr>
              <w:rPr>
                <w:rFonts w:asciiTheme="minorBidi" w:hAnsiTheme="minorBidi" w:cstheme="minorBidi"/>
                <w:b/>
                <w:szCs w:val="22"/>
              </w:rPr>
            </w:pPr>
            <w:r w:rsidRPr="00CF065F">
              <w:rPr>
                <w:rFonts w:asciiTheme="minorBidi" w:hAnsiTheme="minorBidi" w:cstheme="minorBidi"/>
                <w:b/>
                <w:szCs w:val="22"/>
              </w:rPr>
              <w:t>Sequenzen</w:t>
            </w:r>
          </w:p>
        </w:tc>
        <w:tc>
          <w:tcPr>
            <w:tcW w:w="8363" w:type="dxa"/>
          </w:tcPr>
          <w:p w:rsidR="00AD7EE3" w:rsidRPr="00CF065F" w:rsidRDefault="00AD7EE3" w:rsidP="00946CC1">
            <w:pPr>
              <w:rPr>
                <w:rFonts w:asciiTheme="minorBidi" w:hAnsiTheme="minorBidi" w:cstheme="minorBidi"/>
                <w:b/>
                <w:szCs w:val="22"/>
              </w:rPr>
            </w:pPr>
            <w:r w:rsidRPr="00CF065F">
              <w:rPr>
                <w:rFonts w:asciiTheme="minorBidi" w:hAnsiTheme="minorBidi" w:cstheme="minorBidi"/>
                <w:b/>
                <w:szCs w:val="22"/>
              </w:rPr>
              <w:t>Inhaltliche Schwerpunkte:</w:t>
            </w:r>
          </w:p>
        </w:tc>
        <w:tc>
          <w:tcPr>
            <w:tcW w:w="3969" w:type="dxa"/>
          </w:tcPr>
          <w:p w:rsidR="00AD7EE3" w:rsidRPr="00CF065F" w:rsidRDefault="00AD7EE3" w:rsidP="00946CC1">
            <w:pPr>
              <w:rPr>
                <w:rFonts w:asciiTheme="minorBidi" w:hAnsiTheme="minorBidi" w:cstheme="minorBidi"/>
                <w:b/>
                <w:szCs w:val="22"/>
              </w:rPr>
            </w:pPr>
            <w:r w:rsidRPr="00CF065F">
              <w:rPr>
                <w:rFonts w:asciiTheme="minorBidi" w:hAnsiTheme="minorBidi" w:cstheme="minorBidi"/>
                <w:b/>
                <w:szCs w:val="22"/>
              </w:rPr>
              <w:t>Geeignete Atlaskarten</w:t>
            </w:r>
          </w:p>
        </w:tc>
      </w:tr>
      <w:tr w:rsidR="00AD7EE3" w:rsidRPr="00C23287" w:rsidTr="00AD7EE3">
        <w:trPr>
          <w:trHeight w:val="1407"/>
        </w:trPr>
        <w:tc>
          <w:tcPr>
            <w:tcW w:w="3227" w:type="dxa"/>
          </w:tcPr>
          <w:p w:rsidR="00AD7EE3" w:rsidRPr="00CF065F" w:rsidRDefault="00AD7EE3" w:rsidP="00946CC1">
            <w:pPr>
              <w:pStyle w:val="MittlereSchattierung1-Akzent11"/>
              <w:rPr>
                <w:rFonts w:asciiTheme="minorBidi" w:hAnsiTheme="minorBidi" w:cstheme="minorBidi"/>
                <w:bCs/>
                <w:szCs w:val="22"/>
                <w:u w:val="single"/>
              </w:rPr>
            </w:pPr>
            <w:r>
              <w:rPr>
                <w:rFonts w:asciiTheme="minorBidi" w:hAnsiTheme="minorBidi" w:cstheme="minorBidi"/>
                <w:bCs/>
                <w:szCs w:val="22"/>
                <w:u w:val="single"/>
              </w:rPr>
              <w:t>Stadterkundung der Geographie-SchülerInnen zu Themen des Zentralabiturs</w:t>
            </w:r>
          </w:p>
        </w:tc>
        <w:tc>
          <w:tcPr>
            <w:tcW w:w="8363" w:type="dxa"/>
          </w:tcPr>
          <w:p w:rsidR="00AD7EE3" w:rsidRDefault="00AD7EE3" w:rsidP="00946CC1">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Global City/ Mega-City</w:t>
            </w:r>
          </w:p>
          <w:p w:rsidR="00AD7EE3" w:rsidRDefault="00AD7EE3" w:rsidP="00946CC1">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Städtetourismus</w:t>
            </w:r>
          </w:p>
          <w:p w:rsidR="00AD7EE3" w:rsidRDefault="00AD7EE3" w:rsidP="00946CC1">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Stadtgeographie (soziale Segregation, funktionale Gliederung</w:t>
            </w:r>
            <w:r w:rsidR="00C435BB">
              <w:rPr>
                <w:rFonts w:asciiTheme="minorBidi" w:hAnsiTheme="minorBidi" w:cstheme="minorBidi"/>
                <w:szCs w:val="22"/>
              </w:rPr>
              <w:t xml:space="preserve"> (Wohnen, Arbeiten, Freizeit etc.)</w:t>
            </w:r>
            <w:r>
              <w:rPr>
                <w:rFonts w:asciiTheme="minorBidi" w:hAnsiTheme="minorBidi" w:cstheme="minorBidi"/>
                <w:szCs w:val="22"/>
              </w:rPr>
              <w:t>, fragmentierte Stadt, Olympia,…)</w:t>
            </w:r>
          </w:p>
          <w:p w:rsidR="00AD7EE3" w:rsidRPr="00CF065F" w:rsidRDefault="00AD7EE3" w:rsidP="00946CC1">
            <w:pPr>
              <w:pStyle w:val="Listenabsatz"/>
              <w:numPr>
                <w:ilvl w:val="0"/>
                <w:numId w:val="4"/>
              </w:numPr>
              <w:autoSpaceDE w:val="0"/>
              <w:autoSpaceDN w:val="0"/>
              <w:adjustRightInd w:val="0"/>
              <w:contextualSpacing/>
              <w:rPr>
                <w:rFonts w:asciiTheme="minorBidi" w:hAnsiTheme="minorBidi" w:cstheme="minorBidi"/>
                <w:szCs w:val="22"/>
              </w:rPr>
            </w:pPr>
            <w:r>
              <w:rPr>
                <w:rFonts w:asciiTheme="minorBidi" w:hAnsiTheme="minorBidi" w:cstheme="minorBidi"/>
                <w:szCs w:val="22"/>
              </w:rPr>
              <w:t>Infrastruktur</w:t>
            </w:r>
            <w:r w:rsidR="00C435BB">
              <w:rPr>
                <w:rFonts w:asciiTheme="minorBidi" w:hAnsiTheme="minorBidi" w:cstheme="minorBidi"/>
                <w:szCs w:val="22"/>
              </w:rPr>
              <w:t xml:space="preserve"> (Transport und Logistik): ÖPNV, Straßennetz, Flughafen, Hafen</w:t>
            </w:r>
          </w:p>
        </w:tc>
        <w:tc>
          <w:tcPr>
            <w:tcW w:w="3969" w:type="dxa"/>
          </w:tcPr>
          <w:p w:rsidR="00AD7EE3" w:rsidRDefault="00C435BB" w:rsidP="00946CC1">
            <w:pPr>
              <w:rPr>
                <w:rFonts w:asciiTheme="minorBidi" w:hAnsiTheme="minorBidi" w:cstheme="minorBidi"/>
                <w:szCs w:val="22"/>
              </w:rPr>
            </w:pPr>
            <w:r w:rsidRPr="00C435BB">
              <w:rPr>
                <w:rFonts w:asciiTheme="minorBidi" w:hAnsiTheme="minorBidi" w:cstheme="minorBidi"/>
                <w:b/>
                <w:szCs w:val="22"/>
              </w:rPr>
              <w:t>aus 4</w:t>
            </w:r>
            <w:r>
              <w:rPr>
                <w:rFonts w:asciiTheme="minorBidi" w:hAnsiTheme="minorBidi" w:cstheme="minorBidi"/>
                <w:szCs w:val="22"/>
              </w:rPr>
              <w:t>: S. 112 London Übersicht</w:t>
            </w:r>
          </w:p>
          <w:p w:rsidR="00C435BB" w:rsidRDefault="00C435BB" w:rsidP="00946CC1">
            <w:pPr>
              <w:rPr>
                <w:rFonts w:asciiTheme="minorBidi" w:hAnsiTheme="minorBidi" w:cstheme="minorBidi"/>
                <w:szCs w:val="22"/>
              </w:rPr>
            </w:pPr>
            <w:r>
              <w:rPr>
                <w:rFonts w:asciiTheme="minorBidi" w:hAnsiTheme="minorBidi" w:cstheme="minorBidi"/>
                <w:szCs w:val="22"/>
              </w:rPr>
              <w:t>S. 113 London Innenstadt</w:t>
            </w:r>
          </w:p>
          <w:p w:rsidR="00C435BB" w:rsidRDefault="00C435BB" w:rsidP="00946CC1">
            <w:pPr>
              <w:rPr>
                <w:rFonts w:asciiTheme="minorBidi" w:hAnsiTheme="minorBidi" w:cstheme="minorBidi"/>
                <w:szCs w:val="22"/>
              </w:rPr>
            </w:pPr>
            <w:r>
              <w:rPr>
                <w:rFonts w:asciiTheme="minorBidi" w:hAnsiTheme="minorBidi" w:cstheme="minorBidi"/>
                <w:b/>
                <w:szCs w:val="22"/>
              </w:rPr>
              <w:t>a</w:t>
            </w:r>
            <w:r w:rsidRPr="00C435BB">
              <w:rPr>
                <w:rFonts w:asciiTheme="minorBidi" w:hAnsiTheme="minorBidi" w:cstheme="minorBidi"/>
                <w:b/>
                <w:szCs w:val="22"/>
              </w:rPr>
              <w:t>us 5</w:t>
            </w:r>
            <w:r>
              <w:rPr>
                <w:rFonts w:asciiTheme="minorBidi" w:hAnsiTheme="minorBidi" w:cstheme="minorBidi"/>
                <w:szCs w:val="22"/>
              </w:rPr>
              <w:t>: S. 126 London Übersicht</w:t>
            </w:r>
          </w:p>
          <w:p w:rsidR="00C435BB" w:rsidRPr="00C23287" w:rsidRDefault="00C435BB" w:rsidP="00C435BB">
            <w:pPr>
              <w:rPr>
                <w:rFonts w:asciiTheme="minorBidi" w:hAnsiTheme="minorBidi" w:cstheme="minorBidi"/>
                <w:szCs w:val="22"/>
              </w:rPr>
            </w:pPr>
            <w:r>
              <w:rPr>
                <w:rFonts w:asciiTheme="minorBidi" w:hAnsiTheme="minorBidi" w:cstheme="minorBidi"/>
                <w:szCs w:val="22"/>
              </w:rPr>
              <w:t>S.127 London Innenstadt</w:t>
            </w:r>
          </w:p>
        </w:tc>
      </w:tr>
      <w:tr w:rsidR="00AD7EE3" w:rsidRPr="00CF065F" w:rsidTr="00AD7EE3">
        <w:trPr>
          <w:trHeight w:val="371"/>
        </w:trPr>
        <w:tc>
          <w:tcPr>
            <w:tcW w:w="3227" w:type="dxa"/>
          </w:tcPr>
          <w:p w:rsidR="00AD7EE3" w:rsidRPr="00CF065F" w:rsidRDefault="00AD7EE3" w:rsidP="00946CC1">
            <w:pPr>
              <w:pStyle w:val="MittlereSchattierung1-Akzent11"/>
              <w:rPr>
                <w:rFonts w:asciiTheme="minorBidi" w:hAnsiTheme="minorBidi" w:cstheme="minorBidi"/>
                <w:bCs/>
                <w:szCs w:val="22"/>
              </w:rPr>
            </w:pPr>
            <w:r w:rsidRPr="00CF065F">
              <w:rPr>
                <w:rFonts w:asciiTheme="minorBidi" w:hAnsiTheme="minorBidi" w:cstheme="minorBidi"/>
                <w:bCs/>
                <w:szCs w:val="22"/>
              </w:rPr>
              <w:t>Mögliche Projekte und Exkursionen</w:t>
            </w:r>
          </w:p>
        </w:tc>
        <w:tc>
          <w:tcPr>
            <w:tcW w:w="12332" w:type="dxa"/>
            <w:gridSpan w:val="2"/>
          </w:tcPr>
          <w:p w:rsidR="00AD7EE3" w:rsidRDefault="00C435BB" w:rsidP="00CE7B60">
            <w:pPr>
              <w:pStyle w:val="MittlereSchattierung1-Akzent11"/>
              <w:rPr>
                <w:rFonts w:asciiTheme="minorBidi" w:hAnsiTheme="minorBidi" w:cstheme="minorBidi"/>
                <w:bCs/>
                <w:szCs w:val="22"/>
              </w:rPr>
            </w:pPr>
            <w:r w:rsidRPr="00CE7B60">
              <w:rPr>
                <w:rFonts w:asciiTheme="minorBidi" w:hAnsiTheme="minorBidi" w:cstheme="minorBidi"/>
                <w:bCs/>
                <w:szCs w:val="22"/>
                <w:u w:val="single"/>
              </w:rPr>
              <w:t>Vorbereit</w:t>
            </w:r>
            <w:r w:rsidR="00CE7B60" w:rsidRPr="00CE7B60">
              <w:rPr>
                <w:rFonts w:asciiTheme="minorBidi" w:hAnsiTheme="minorBidi" w:cstheme="minorBidi"/>
                <w:bCs/>
                <w:szCs w:val="22"/>
                <w:u w:val="single"/>
              </w:rPr>
              <w:t xml:space="preserve">ung </w:t>
            </w:r>
            <w:r w:rsidRPr="00CE7B60">
              <w:rPr>
                <w:rFonts w:asciiTheme="minorBidi" w:hAnsiTheme="minorBidi" w:cstheme="minorBidi"/>
                <w:bCs/>
                <w:szCs w:val="22"/>
                <w:u w:val="single"/>
              </w:rPr>
              <w:t>im Unterricht</w:t>
            </w:r>
            <w:r>
              <w:rPr>
                <w:rFonts w:asciiTheme="minorBidi" w:hAnsiTheme="minorBidi" w:cstheme="minorBidi"/>
                <w:bCs/>
                <w:szCs w:val="22"/>
              </w:rPr>
              <w:t xml:space="preserve">: Auseinandersetzung (Wiederholung) mit zentralen Abiturthemen, die in London „erfahrbar“ sind (s.o.) und vorbereitende Planungen (Gruppenbildung, Themenvergabe, Stadtplan, </w:t>
            </w:r>
          </w:p>
          <w:p w:rsidR="00C435BB" w:rsidRDefault="00C435BB" w:rsidP="00CE7B60">
            <w:pPr>
              <w:pStyle w:val="MittlereSchattierung1-Akzent11"/>
              <w:rPr>
                <w:rFonts w:asciiTheme="minorBidi" w:hAnsiTheme="minorBidi" w:cstheme="minorBidi"/>
                <w:bCs/>
                <w:szCs w:val="22"/>
              </w:rPr>
            </w:pPr>
            <w:r w:rsidRPr="00CE7B60">
              <w:rPr>
                <w:rFonts w:asciiTheme="minorBidi" w:hAnsiTheme="minorBidi" w:cstheme="minorBidi"/>
                <w:bCs/>
                <w:szCs w:val="22"/>
                <w:u w:val="single"/>
              </w:rPr>
              <w:t>Durchführung vor Ort</w:t>
            </w:r>
            <w:r>
              <w:rPr>
                <w:rFonts w:asciiTheme="minorBidi" w:hAnsiTheme="minorBidi" w:cstheme="minorBidi"/>
                <w:bCs/>
                <w:szCs w:val="22"/>
              </w:rPr>
              <w:t xml:space="preserve">: </w:t>
            </w:r>
            <w:r w:rsidR="00CE7B60">
              <w:rPr>
                <w:rFonts w:asciiTheme="minorBidi" w:hAnsiTheme="minorBidi" w:cstheme="minorBidi"/>
                <w:bCs/>
                <w:szCs w:val="22"/>
              </w:rPr>
              <w:t xml:space="preserve">gemeinsamer Überblick (möglichst „London Eye“ oder Aussichtspunkt auf dem Anbau „Tate Modern“) und anschließende </w:t>
            </w:r>
            <w:r>
              <w:rPr>
                <w:rFonts w:asciiTheme="minorBidi" w:hAnsiTheme="minorBidi" w:cstheme="minorBidi"/>
                <w:bCs/>
                <w:szCs w:val="22"/>
              </w:rPr>
              <w:t>Erkundung/ Kartierung entlang der einschlägigen Verkehrsachsen (über- und unterirdisch) mit dem ÖPNV (Wandel des Stadtbildes (Aufriß) und seiner Bewohner mit der Entfernung vom Zentrum?)</w:t>
            </w:r>
          </w:p>
          <w:p w:rsidR="00C435BB" w:rsidRPr="00C435BB" w:rsidRDefault="00C435BB" w:rsidP="00CE7B60">
            <w:pPr>
              <w:pStyle w:val="MittlereSchattierung1-Akzent11"/>
              <w:rPr>
                <w:rFonts w:asciiTheme="minorBidi" w:hAnsiTheme="minorBidi" w:cstheme="minorBidi"/>
                <w:bCs/>
                <w:szCs w:val="22"/>
              </w:rPr>
            </w:pPr>
            <w:r w:rsidRPr="00CE7B60">
              <w:rPr>
                <w:rFonts w:asciiTheme="minorBidi" w:hAnsiTheme="minorBidi" w:cstheme="minorBidi"/>
                <w:bCs/>
                <w:szCs w:val="22"/>
                <w:u w:val="single"/>
              </w:rPr>
              <w:t>Nachbereitung</w:t>
            </w:r>
            <w:r>
              <w:rPr>
                <w:rFonts w:asciiTheme="minorBidi" w:hAnsiTheme="minorBidi" w:cstheme="minorBidi"/>
                <w:bCs/>
                <w:szCs w:val="22"/>
              </w:rPr>
              <w:t>: Vergleich</w:t>
            </w:r>
            <w:r w:rsidR="00CE7B60">
              <w:rPr>
                <w:rFonts w:asciiTheme="minorBidi" w:hAnsiTheme="minorBidi" w:cstheme="minorBidi"/>
                <w:bCs/>
                <w:szCs w:val="22"/>
              </w:rPr>
              <w:t xml:space="preserve"> der Theorie mit dem Befund aus den Exkursionen (Gruppenpuzzle als Teil des Lerntages im Fach in der Abitur-Lernwoche)</w:t>
            </w:r>
          </w:p>
        </w:tc>
      </w:tr>
      <w:tr w:rsidR="00AD7EE3" w:rsidRPr="00CF065F" w:rsidTr="00AD7EE3">
        <w:trPr>
          <w:trHeight w:val="618"/>
        </w:trPr>
        <w:tc>
          <w:tcPr>
            <w:tcW w:w="3227" w:type="dxa"/>
          </w:tcPr>
          <w:p w:rsidR="00AD7EE3" w:rsidRPr="00CF065F" w:rsidRDefault="00AD7EE3" w:rsidP="00946CC1">
            <w:pPr>
              <w:pStyle w:val="MittlereSchattierung1-Akzent11"/>
              <w:rPr>
                <w:rFonts w:asciiTheme="minorBidi" w:hAnsiTheme="minorBidi" w:cstheme="minorBidi"/>
                <w:bCs/>
                <w:szCs w:val="22"/>
              </w:rPr>
            </w:pPr>
            <w:r>
              <w:rPr>
                <w:rFonts w:asciiTheme="minorBidi" w:hAnsiTheme="minorBidi" w:cstheme="minorBidi"/>
                <w:bCs/>
                <w:szCs w:val="22"/>
              </w:rPr>
              <w:t>Verein</w:t>
            </w:r>
            <w:r w:rsidRPr="00CF065F">
              <w:rPr>
                <w:rFonts w:asciiTheme="minorBidi" w:hAnsiTheme="minorBidi" w:cstheme="minorBidi"/>
                <w:bCs/>
                <w:szCs w:val="22"/>
              </w:rPr>
              <w:t>barungen zur Leistungs-messung und -bewertung</w:t>
            </w:r>
          </w:p>
        </w:tc>
        <w:tc>
          <w:tcPr>
            <w:tcW w:w="12332" w:type="dxa"/>
            <w:gridSpan w:val="2"/>
          </w:tcPr>
          <w:p w:rsidR="00AD7EE3" w:rsidRPr="00CF065F" w:rsidRDefault="00AD7EE3" w:rsidP="00946CC1">
            <w:pPr>
              <w:pStyle w:val="MittlereSchattierung1-Akzent11"/>
              <w:rPr>
                <w:rFonts w:asciiTheme="minorBidi" w:hAnsiTheme="minorBidi" w:cstheme="minorBidi"/>
                <w:b/>
                <w:bCs/>
                <w:szCs w:val="22"/>
                <w:u w:val="single"/>
              </w:rPr>
            </w:pPr>
          </w:p>
        </w:tc>
      </w:tr>
      <w:tr w:rsidR="00AD7EE3" w:rsidRPr="00CF065F" w:rsidTr="00946CC1">
        <w:trPr>
          <w:trHeight w:val="247"/>
        </w:trPr>
        <w:tc>
          <w:tcPr>
            <w:tcW w:w="15559" w:type="dxa"/>
            <w:gridSpan w:val="3"/>
          </w:tcPr>
          <w:p w:rsidR="00AD7EE3" w:rsidRPr="00CF065F" w:rsidRDefault="00AD7EE3" w:rsidP="00CE7B60">
            <w:pPr>
              <w:spacing w:after="240"/>
              <w:rPr>
                <w:rFonts w:asciiTheme="minorBidi" w:hAnsiTheme="minorBidi" w:cstheme="minorBidi"/>
                <w:b/>
                <w:bCs/>
                <w:szCs w:val="22"/>
                <w:u w:val="single"/>
              </w:rPr>
            </w:pPr>
            <w:r w:rsidRPr="00CF065F">
              <w:rPr>
                <w:rFonts w:asciiTheme="minorBidi" w:hAnsiTheme="minorBidi" w:cstheme="minorBidi"/>
                <w:b/>
                <w:szCs w:val="22"/>
              </w:rPr>
              <w:t>Zeitbedarf</w:t>
            </w:r>
            <w:r w:rsidRPr="00CF065F">
              <w:rPr>
                <w:rFonts w:asciiTheme="minorBidi" w:hAnsiTheme="minorBidi" w:cstheme="minorBidi"/>
                <w:szCs w:val="22"/>
              </w:rPr>
              <w:t xml:space="preserve">: </w:t>
            </w:r>
            <w:r w:rsidR="00CE7B60">
              <w:rPr>
                <w:rFonts w:asciiTheme="minorBidi" w:hAnsiTheme="minorBidi" w:cstheme="minorBidi"/>
                <w:szCs w:val="22"/>
              </w:rPr>
              <w:t>während der London-Exkursion, wahrscheinlich am Anreisetag, nach dem Einchecken in der Unterkunft (ca. ½ Tag)</w:t>
            </w:r>
          </w:p>
        </w:tc>
      </w:tr>
    </w:tbl>
    <w:p w:rsidR="00AD7EE3" w:rsidRDefault="00AD7EE3"/>
    <w:p w:rsidR="009535E3" w:rsidRDefault="009535E3">
      <w:pPr>
        <w:sectPr w:rsidR="009535E3" w:rsidSect="004A03F2">
          <w:pgSz w:w="16838" w:h="11906" w:orient="landscape"/>
          <w:pgMar w:top="1134" w:right="765" w:bottom="851" w:left="567" w:header="709" w:footer="720" w:gutter="0"/>
          <w:pgNumType w:start="19"/>
          <w:cols w:space="720"/>
          <w:docGrid w:linePitch="600" w:charSpace="32768"/>
        </w:sectPr>
      </w:pPr>
    </w:p>
    <w:p w:rsidR="00B8230B" w:rsidRDefault="00B8230B" w:rsidP="00B8230B">
      <w:pPr>
        <w:rPr>
          <w:b/>
        </w:rPr>
      </w:pPr>
      <w:r>
        <w:rPr>
          <w:b/>
        </w:rPr>
        <w:lastRenderedPageBreak/>
        <w:t>2.4 Grundsätze der fachmethodischen und fachdidaktischen Arbeit</w:t>
      </w:r>
    </w:p>
    <w:p w:rsidR="005F3C32" w:rsidRDefault="005F3C32" w:rsidP="005F3C32">
      <w:pPr>
        <w:spacing w:after="240"/>
        <w:rPr>
          <w:szCs w:val="24"/>
        </w:rPr>
      </w:pPr>
    </w:p>
    <w:p w:rsidR="005F3C32" w:rsidRPr="002A2E18" w:rsidRDefault="005F3C32" w:rsidP="005F3C32">
      <w:pPr>
        <w:spacing w:after="240"/>
        <w:rPr>
          <w:szCs w:val="24"/>
        </w:rPr>
      </w:pPr>
      <w:r w:rsidRPr="002A2E18">
        <w:rPr>
          <w:szCs w:val="24"/>
        </w:rPr>
        <w:t>In Absprache mit der Lehrerkonferenz sowie unter Berücksichtigung des Schulprogramms hat die Fachkonferenz Geographie die folgenden fachmethodischen und fachdidaktischen Grundsätze beschlossen. In diesem Zusammenhang beziehen sich die Grundsätze 1 bis 14 auf fächerübergreifende Aspekte, die auch Gegenstand der Qualitätsanalyse sind, die Grundsätze 15 bis 23 sind fachspezifisch angelegt.</w:t>
      </w:r>
    </w:p>
    <w:p w:rsidR="005F3C32" w:rsidRPr="002A2E18" w:rsidRDefault="005F3C32" w:rsidP="005F3C32">
      <w:pPr>
        <w:spacing w:after="240"/>
        <w:rPr>
          <w:i/>
          <w:szCs w:val="24"/>
          <w:u w:val="single"/>
        </w:rPr>
      </w:pPr>
      <w:r w:rsidRPr="002A2E18">
        <w:rPr>
          <w:i/>
          <w:szCs w:val="24"/>
          <w:u w:val="single"/>
        </w:rPr>
        <w:t>Überfachliche Grundsätze:</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Geeignete Problemstellungen zeichnen die Ziele des Unterrichts vor und bestimmen die Struktur der Lernprozesse.</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Inhalt und Anforderungsniveau des Unterrichts entsprechen dem Leistungsvermögen der Schüler</w:t>
      </w:r>
      <w:r>
        <w:rPr>
          <w:szCs w:val="24"/>
        </w:rPr>
        <w:t>innen und Schüler</w:t>
      </w:r>
      <w:r w:rsidRPr="002A2E18">
        <w:rPr>
          <w:szCs w:val="24"/>
        </w:rPr>
        <w:t>.</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Die Unterrichtsgestaltung ist auf die Ziele und Inhalte abgestimmt.</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Medien und Arbeitsmittel sind schülernah gewählt.</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Die Schüler</w:t>
      </w:r>
      <w:r>
        <w:rPr>
          <w:szCs w:val="24"/>
        </w:rPr>
        <w:t>innen und Schüler</w:t>
      </w:r>
      <w:r w:rsidRPr="002A2E18">
        <w:rPr>
          <w:szCs w:val="24"/>
        </w:rPr>
        <w:t xml:space="preserve"> erreichen einen Lernzuwachs.</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Der Unterricht fördert eine aktive Teilnahme der Schüler</w:t>
      </w:r>
      <w:r>
        <w:rPr>
          <w:szCs w:val="24"/>
        </w:rPr>
        <w:t>innen und Schüler.</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Der Unterricht fördert die Zusammenarbeit zwischen den Schüler</w:t>
      </w:r>
      <w:r>
        <w:rPr>
          <w:szCs w:val="24"/>
        </w:rPr>
        <w:t>innen und Schülern</w:t>
      </w:r>
      <w:r w:rsidRPr="002A2E18">
        <w:rPr>
          <w:szCs w:val="24"/>
        </w:rPr>
        <w:t xml:space="preserve"> und bietet ihnen Möglichkeiten zu eigenen Lösungen.</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Der Unterricht versucht individuelle Lernwege zu berücksichtigen.</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 xml:space="preserve">Die Schülerinnen </w:t>
      </w:r>
      <w:r>
        <w:rPr>
          <w:szCs w:val="24"/>
        </w:rPr>
        <w:t xml:space="preserve">und Schüler </w:t>
      </w:r>
      <w:r w:rsidRPr="002A2E18">
        <w:rPr>
          <w:szCs w:val="24"/>
        </w:rPr>
        <w:t>erhalten Gelegenheit zu selbstständiger Arbeit und werden dabei unterstützt.</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Der Unterricht fördert strukturierte und funktionale Partner- bzw. Gruppenarbeit.</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Der Unterricht fördert strukturierte und funktionale Arbeit im Plenum.</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Die Lernumgebung ist vorbereitet; der Ordnungsrahmen wird eingehalten.</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Die Lehr- und Lernzeit wird intensiv für Unterrichtszwecke genutzt.</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Es herrscht ein positives pädagogisches Klima im Unterricht.</w:t>
      </w:r>
    </w:p>
    <w:p w:rsidR="005F3C32" w:rsidRPr="002A2E18" w:rsidRDefault="005F3C32" w:rsidP="005F3C32">
      <w:pPr>
        <w:autoSpaceDE w:val="0"/>
        <w:autoSpaceDN w:val="0"/>
        <w:adjustRightInd w:val="0"/>
        <w:rPr>
          <w:szCs w:val="24"/>
        </w:rPr>
      </w:pPr>
    </w:p>
    <w:p w:rsidR="005F3C32" w:rsidRPr="002A2E18" w:rsidRDefault="005F3C32" w:rsidP="005F3C32">
      <w:pPr>
        <w:spacing w:after="240"/>
        <w:rPr>
          <w:i/>
          <w:szCs w:val="24"/>
          <w:u w:val="single"/>
        </w:rPr>
      </w:pPr>
      <w:r w:rsidRPr="002A2E18">
        <w:rPr>
          <w:i/>
          <w:szCs w:val="24"/>
          <w:u w:val="single"/>
        </w:rPr>
        <w:t>Fachliche Grundsätze:</w:t>
      </w:r>
    </w:p>
    <w:p w:rsidR="005F3C32" w:rsidRPr="005F3C32" w:rsidRDefault="005F3C32" w:rsidP="005F3C32">
      <w:pPr>
        <w:pStyle w:val="Listenabsatz"/>
        <w:numPr>
          <w:ilvl w:val="0"/>
          <w:numId w:val="15"/>
        </w:numPr>
        <w:tabs>
          <w:tab w:val="num" w:pos="540"/>
        </w:tabs>
        <w:autoSpaceDE w:val="0"/>
        <w:autoSpaceDN w:val="0"/>
        <w:adjustRightInd w:val="0"/>
        <w:rPr>
          <w:rFonts w:ascii="Arial" w:hAnsi="Arial" w:cs="Arial"/>
        </w:rPr>
      </w:pPr>
      <w:r w:rsidRPr="005F3C32">
        <w:rPr>
          <w:rFonts w:ascii="Arial" w:hAnsi="Arial" w:cs="Arial"/>
        </w:rPr>
        <w:t>Im Mittelpunkt stehen Mensch-Raum-Beziehungen</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Der Unterricht unterliegt der Wissenschaftsorientierung und ist dementsprechend eng verzahnt mit seiner Bezugswissenschaft Geographie.</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Der Unterricht fördert vernetzendes Denken und muss deshalb phasenweise fächer- und lernbereichsübergreifend ggf. auch projektartig angelegt sein.</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Der Unterricht ist schülerorientiert und knüpft an die Interessen und Erfahrungen der Adressaten an.</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Der Unterricht ist problemorientiert und soll von realen Problemen und einem konkreten Raumbezug ausgehen.</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Im Geographieunterricht selber, aber auch darüber hinaus (Exku</w:t>
      </w:r>
      <w:r>
        <w:rPr>
          <w:szCs w:val="24"/>
        </w:rPr>
        <w:t>r</w:t>
      </w:r>
      <w:r w:rsidRPr="002A2E18">
        <w:rPr>
          <w:szCs w:val="24"/>
        </w:rPr>
        <w:t xml:space="preserve">sionen, Studienfahrten, etc.) werden alle sich bietenden Möglichkeiten genutzt, um die Orientierungsfähigkeit zu schulen. </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Der Unterricht folgt dem Prinzip der Exemplarizität und soll ermöglichen, räumliche Strukturen und Gesetzmäßigkeiten in den ausgewählten Problemen zu erkennen.</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Der Unterricht ist anschaulich sowie gegenwarts- und zukunftsorientiert und gewinnt dadurch für die Schülerinnen und Schüler an Bedeutsamkeit.</w:t>
      </w:r>
    </w:p>
    <w:p w:rsidR="005F3C32" w:rsidRPr="002A2E18" w:rsidRDefault="005F3C32" w:rsidP="005F3C32">
      <w:pPr>
        <w:numPr>
          <w:ilvl w:val="0"/>
          <w:numId w:val="15"/>
        </w:numPr>
        <w:tabs>
          <w:tab w:val="num" w:pos="540"/>
        </w:tabs>
        <w:autoSpaceDE w:val="0"/>
        <w:autoSpaceDN w:val="0"/>
        <w:adjustRightInd w:val="0"/>
        <w:rPr>
          <w:szCs w:val="24"/>
        </w:rPr>
      </w:pPr>
      <w:r w:rsidRPr="002A2E18">
        <w:rPr>
          <w:szCs w:val="24"/>
        </w:rPr>
        <w:t>Der Unterricht ist handlungsorientiert und soll Möglichkeiten zur realen Begegnung an inner- als auch an außerschulischen Lernorten eröffnen.</w:t>
      </w:r>
    </w:p>
    <w:p w:rsidR="00B8230B" w:rsidRDefault="00B8230B" w:rsidP="00B8230B">
      <w:pPr>
        <w:rPr>
          <w:b/>
        </w:rPr>
      </w:pPr>
    </w:p>
    <w:p w:rsidR="00B8230B" w:rsidRDefault="00B8230B" w:rsidP="00B8230B">
      <w:pPr>
        <w:rPr>
          <w:b/>
        </w:rPr>
      </w:pPr>
    </w:p>
    <w:p w:rsidR="00B9310F" w:rsidRDefault="00B9310F" w:rsidP="00B8230B">
      <w:pPr>
        <w:rPr>
          <w:b/>
        </w:rPr>
      </w:pPr>
    </w:p>
    <w:p w:rsidR="00B9310F" w:rsidRDefault="00B9310F" w:rsidP="00B8230B">
      <w:pPr>
        <w:rPr>
          <w:b/>
        </w:rPr>
      </w:pPr>
    </w:p>
    <w:p w:rsidR="00B8230B" w:rsidRPr="00E44EDD" w:rsidRDefault="00B8230B" w:rsidP="00B8230B">
      <w:r>
        <w:rPr>
          <w:b/>
        </w:rPr>
        <w:lastRenderedPageBreak/>
        <w:t xml:space="preserve">2.5 </w:t>
      </w:r>
      <w:r w:rsidRPr="00E44EDD">
        <w:rPr>
          <w:b/>
        </w:rPr>
        <w:t xml:space="preserve">Leistungsbewertung </w:t>
      </w:r>
      <w:r>
        <w:rPr>
          <w:b/>
        </w:rPr>
        <w:t xml:space="preserve">und Leistungsmessung </w:t>
      </w:r>
      <w:r w:rsidRPr="00E44EDD">
        <w:rPr>
          <w:b/>
        </w:rPr>
        <w:t>im Fach Geographie</w:t>
      </w:r>
    </w:p>
    <w:p w:rsidR="00B8230B" w:rsidRDefault="00B8230B" w:rsidP="00B8230B">
      <w:pPr>
        <w:autoSpaceDE w:val="0"/>
        <w:ind w:left="360"/>
        <w:rPr>
          <w:sz w:val="20"/>
        </w:rPr>
      </w:pPr>
    </w:p>
    <w:p w:rsidR="00B8230B" w:rsidRDefault="004A03F2" w:rsidP="00B8230B">
      <w:pPr>
        <w:autoSpaceDE w:val="0"/>
      </w:pPr>
      <w:r>
        <w:rPr>
          <w:b/>
        </w:rPr>
        <w:t>I</w:t>
      </w:r>
      <w:r w:rsidR="00B8230B">
        <w:rPr>
          <w:b/>
        </w:rPr>
        <w:t>. Rechtliche Grundlagen</w:t>
      </w:r>
    </w:p>
    <w:p w:rsidR="00B8230B" w:rsidRDefault="00B8230B" w:rsidP="00B8230B">
      <w:pPr>
        <w:numPr>
          <w:ilvl w:val="0"/>
          <w:numId w:val="9"/>
        </w:numPr>
        <w:suppressAutoHyphens/>
        <w:autoSpaceDE w:val="0"/>
        <w:ind w:left="284" w:hanging="284"/>
      </w:pPr>
      <w:r>
        <w:t>SchulG vom 15. Februar 2005, zuletzt geändert durch Gesetz vom 27. Juni 2006, § 48 Grundsätze der Leistungsbewertung</w:t>
      </w:r>
    </w:p>
    <w:p w:rsidR="00B8230B" w:rsidRDefault="00B8230B" w:rsidP="00B8230B">
      <w:pPr>
        <w:numPr>
          <w:ilvl w:val="0"/>
          <w:numId w:val="9"/>
        </w:numPr>
        <w:suppressAutoHyphens/>
        <w:autoSpaceDE w:val="0"/>
        <w:ind w:left="284" w:hanging="284"/>
      </w:pPr>
      <w:r>
        <w:t>Kernlehrplan für die Gesamtschule – Sekundarstufe II in Nordrhein-Westfalen, 1. Auflage, 2014, Kapitel 3, S 45, Lernerfolgsüberprüfung und Leistungsbewertung</w:t>
      </w:r>
    </w:p>
    <w:p w:rsidR="00B8230B" w:rsidRDefault="00B8230B" w:rsidP="00B8230B">
      <w:pPr>
        <w:numPr>
          <w:ilvl w:val="0"/>
          <w:numId w:val="9"/>
        </w:numPr>
        <w:suppressAutoHyphens/>
        <w:autoSpaceDE w:val="0"/>
        <w:ind w:left="284" w:hanging="284"/>
        <w:rPr>
          <w:sz w:val="20"/>
        </w:rPr>
      </w:pPr>
      <w:r>
        <w:t>APO-GOSt vom 5. Oktober 1998, zuletzt geändert durch Verordnung vom 12. März 2009, erster Teil, 3. Abschnitt Leistungsbewertung</w:t>
      </w:r>
    </w:p>
    <w:p w:rsidR="00B8230B" w:rsidRDefault="00B8230B" w:rsidP="00B8230B">
      <w:pPr>
        <w:autoSpaceDE w:val="0"/>
        <w:ind w:left="284" w:hanging="284"/>
        <w:rPr>
          <w:sz w:val="20"/>
        </w:rPr>
      </w:pPr>
    </w:p>
    <w:p w:rsidR="00B8230B" w:rsidRDefault="004A03F2" w:rsidP="00B8230B">
      <w:pPr>
        <w:ind w:left="284" w:hanging="284"/>
      </w:pPr>
      <w:r>
        <w:rPr>
          <w:b/>
        </w:rPr>
        <w:t>II</w:t>
      </w:r>
      <w:r w:rsidR="00B8230B">
        <w:rPr>
          <w:b/>
        </w:rPr>
        <w:t>. Allgemeine Grundsätze</w:t>
      </w:r>
    </w:p>
    <w:p w:rsidR="00B8230B" w:rsidRDefault="00B8230B" w:rsidP="00B8230B">
      <w:pPr>
        <w:numPr>
          <w:ilvl w:val="0"/>
          <w:numId w:val="9"/>
        </w:numPr>
        <w:suppressAutoHyphens/>
        <w:ind w:left="284" w:hanging="284"/>
      </w:pPr>
      <w:r>
        <w:t>Die Leistungsbewertung bezieht sich auf die im Unterricht vermittelten Kenntnisse, Fähigkeiten und Fertigkeiten.</w:t>
      </w:r>
    </w:p>
    <w:p w:rsidR="00B8230B" w:rsidRDefault="00B8230B" w:rsidP="00B8230B">
      <w:pPr>
        <w:numPr>
          <w:ilvl w:val="0"/>
          <w:numId w:val="9"/>
        </w:numPr>
        <w:suppressAutoHyphens/>
        <w:autoSpaceDE w:val="0"/>
        <w:ind w:left="284" w:hanging="284"/>
      </w:pPr>
      <w:r>
        <w:t>Die SuS erfahren vor der Leistungsbewertung (zu Beginn des Schuljahres), welche Bewertungskriterien ausschlaggebend für die Notengebung sind und welche Leistung für eine bestimmte Noteerbracht werden muss.</w:t>
      </w:r>
    </w:p>
    <w:p w:rsidR="00B8230B" w:rsidRDefault="00B8230B" w:rsidP="00B8230B">
      <w:pPr>
        <w:numPr>
          <w:ilvl w:val="0"/>
          <w:numId w:val="9"/>
        </w:numPr>
        <w:suppressAutoHyphens/>
        <w:autoSpaceDE w:val="0"/>
        <w:ind w:left="284" w:hanging="284"/>
      </w:pPr>
      <w:r>
        <w:t xml:space="preserve">Die SuS sowie deren Erziehungsberechtigte erhalten in regelmäßigen, angemessenen Zeitabständen </w:t>
      </w:r>
      <w:r>
        <w:rPr>
          <w:bCs/>
        </w:rPr>
        <w:t>Informationen über den Leistungsstand</w:t>
      </w:r>
      <w:r>
        <w:t xml:space="preserve"> (z.B. am Elternsprechtag). Auf Nachfrage hin wird den SuS zu einem vereinbarten Zeitpunkt (z.B. zu Beginn der nächsten Woche) eine verbindliche Mitteilung zum Stand ihrer sonstigen Mitarbeit gemacht.</w:t>
      </w:r>
    </w:p>
    <w:p w:rsidR="00B8230B" w:rsidRDefault="00B8230B" w:rsidP="00B8230B">
      <w:pPr>
        <w:numPr>
          <w:ilvl w:val="0"/>
          <w:numId w:val="9"/>
        </w:numPr>
        <w:suppressAutoHyphens/>
        <w:ind w:left="284" w:hanging="284"/>
      </w:pPr>
      <w:r>
        <w:t xml:space="preserve">In einem Quartal wird es für die SuS nicht möglich sein, in allen angeführten Bereichen der sonstigen Mitarbeit Unterrichtsbeiträge zu leisten. Die Lehrerinnen und Lehrer stellen aber sicher, dass die Bewertung der Leistung der SuS auf Unterrichtsbeiträgen aus mehreren verschiedenen Bereichen beruht. </w:t>
      </w:r>
    </w:p>
    <w:p w:rsidR="00B8230B" w:rsidRDefault="00B8230B" w:rsidP="00B8230B">
      <w:pPr>
        <w:ind w:hanging="720"/>
      </w:pPr>
    </w:p>
    <w:p w:rsidR="00B8230B" w:rsidRDefault="004A03F2" w:rsidP="00B8230B">
      <w:r>
        <w:rPr>
          <w:b/>
        </w:rPr>
        <w:t>III</w:t>
      </w:r>
      <w:r w:rsidR="00B8230B">
        <w:rPr>
          <w:b/>
        </w:rPr>
        <w:t>. Leistungsbewertung in der Sekundarstufe II</w:t>
      </w:r>
    </w:p>
    <w:p w:rsidR="00B8230B" w:rsidRDefault="00B8230B" w:rsidP="00B8230B"/>
    <w:p w:rsidR="00B8230B" w:rsidRDefault="004A03F2" w:rsidP="00B8230B">
      <w:r>
        <w:rPr>
          <w:b/>
        </w:rPr>
        <w:t>III</w:t>
      </w:r>
      <w:r w:rsidR="00B8230B">
        <w:rPr>
          <w:b/>
        </w:rPr>
        <w:t>.1 Zusammensetzung der Note</w:t>
      </w:r>
    </w:p>
    <w:p w:rsidR="00B8230B" w:rsidRDefault="00B8230B" w:rsidP="00B8230B">
      <w:r>
        <w:t xml:space="preserve">Wenn im Fach Geographie Klausuren geschrieben werden, so gehen die Klausurnote(n) und die Noten für die sonstige Mitarbeit zu gleichen Teilen in die Gesamtnote ein (50:50). </w:t>
      </w:r>
    </w:p>
    <w:p w:rsidR="00B8230B" w:rsidRDefault="00B8230B" w:rsidP="00B8230B"/>
    <w:p w:rsidR="00B8230B" w:rsidRDefault="004A03F2" w:rsidP="00B8230B">
      <w:r>
        <w:rPr>
          <w:b/>
        </w:rPr>
        <w:t>III</w:t>
      </w:r>
      <w:r w:rsidR="00B8230B">
        <w:rPr>
          <w:b/>
        </w:rPr>
        <w:t>.2 Klausuren</w:t>
      </w:r>
    </w:p>
    <w:p w:rsidR="00B8230B" w:rsidRDefault="00B8230B" w:rsidP="00B8230B"/>
    <w:p w:rsidR="00B8230B" w:rsidRDefault="004A03F2" w:rsidP="00B8230B">
      <w:r>
        <w:rPr>
          <w:i/>
        </w:rPr>
        <w:t>III</w:t>
      </w:r>
      <w:r w:rsidR="00B8230B">
        <w:rPr>
          <w:i/>
        </w:rPr>
        <w:t>.2.1 Zahl und Dauer der Klausuren</w:t>
      </w:r>
    </w:p>
    <w:p w:rsidR="00B8230B" w:rsidRDefault="00B8230B" w:rsidP="00B8230B">
      <w:r>
        <w:t>Folgender Klausurplan ist für die S II gültig:</w:t>
      </w:r>
    </w:p>
    <w:p w:rsidR="00B8230B" w:rsidRDefault="00B8230B" w:rsidP="00B8230B">
      <w:pPr>
        <w:ind w:left="360"/>
      </w:pPr>
    </w:p>
    <w:tbl>
      <w:tblPr>
        <w:tblW w:w="0" w:type="auto"/>
        <w:tblInd w:w="-5" w:type="dxa"/>
        <w:tblLayout w:type="fixed"/>
        <w:tblLook w:val="0000" w:firstRow="0" w:lastRow="0" w:firstColumn="0" w:lastColumn="0" w:noHBand="0" w:noVBand="0"/>
      </w:tblPr>
      <w:tblGrid>
        <w:gridCol w:w="1655"/>
        <w:gridCol w:w="1413"/>
        <w:gridCol w:w="1414"/>
        <w:gridCol w:w="1414"/>
        <w:gridCol w:w="1413"/>
        <w:gridCol w:w="1414"/>
        <w:gridCol w:w="1424"/>
      </w:tblGrid>
      <w:tr w:rsidR="00B8230B" w:rsidTr="0017038A">
        <w:tc>
          <w:tcPr>
            <w:tcW w:w="1655" w:type="dxa"/>
            <w:tcBorders>
              <w:top w:val="single" w:sz="4" w:space="0" w:color="000000"/>
              <w:left w:val="single" w:sz="4" w:space="0" w:color="000000"/>
              <w:bottom w:val="single" w:sz="4" w:space="0" w:color="000000"/>
            </w:tcBorders>
            <w:shd w:val="clear" w:color="auto" w:fill="auto"/>
          </w:tcPr>
          <w:p w:rsidR="00B8230B" w:rsidRDefault="00B8230B" w:rsidP="0017038A">
            <w:r>
              <w:t>Halbjahr</w:t>
            </w:r>
          </w:p>
        </w:tc>
        <w:tc>
          <w:tcPr>
            <w:tcW w:w="1413"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11.1</w:t>
            </w:r>
          </w:p>
        </w:tc>
        <w:tc>
          <w:tcPr>
            <w:tcW w:w="1414"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11.2</w:t>
            </w:r>
          </w:p>
        </w:tc>
        <w:tc>
          <w:tcPr>
            <w:tcW w:w="1414"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12.1</w:t>
            </w:r>
          </w:p>
        </w:tc>
        <w:tc>
          <w:tcPr>
            <w:tcW w:w="1413"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12.2</w:t>
            </w:r>
          </w:p>
        </w:tc>
        <w:tc>
          <w:tcPr>
            <w:tcW w:w="1414"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13.1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B8230B" w:rsidRDefault="00B8230B" w:rsidP="0017038A">
            <w:pPr>
              <w:jc w:val="center"/>
            </w:pPr>
            <w:r>
              <w:t>13.2</w:t>
            </w:r>
          </w:p>
        </w:tc>
      </w:tr>
      <w:tr w:rsidR="00B8230B" w:rsidTr="0017038A">
        <w:tc>
          <w:tcPr>
            <w:tcW w:w="1655" w:type="dxa"/>
            <w:tcBorders>
              <w:top w:val="single" w:sz="4" w:space="0" w:color="000000"/>
              <w:left w:val="single" w:sz="4" w:space="0" w:color="000000"/>
              <w:bottom w:val="single" w:sz="4" w:space="0" w:color="000000"/>
            </w:tcBorders>
            <w:shd w:val="clear" w:color="auto" w:fill="auto"/>
          </w:tcPr>
          <w:p w:rsidR="00B8230B" w:rsidRDefault="00B8230B" w:rsidP="0017038A">
            <w:r>
              <w:t>Zahl der Klausuren</w:t>
            </w:r>
          </w:p>
        </w:tc>
        <w:tc>
          <w:tcPr>
            <w:tcW w:w="1413"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1</w:t>
            </w:r>
          </w:p>
        </w:tc>
        <w:tc>
          <w:tcPr>
            <w:tcW w:w="1414"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1</w:t>
            </w:r>
          </w:p>
        </w:tc>
        <w:tc>
          <w:tcPr>
            <w:tcW w:w="1414"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2</w:t>
            </w:r>
          </w:p>
        </w:tc>
        <w:tc>
          <w:tcPr>
            <w:tcW w:w="1413"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2 oder</w:t>
            </w:r>
          </w:p>
          <w:p w:rsidR="00B8230B" w:rsidRDefault="00B8230B" w:rsidP="0017038A">
            <w:pPr>
              <w:jc w:val="center"/>
            </w:pPr>
            <w:r>
              <w:t>1 + Facha.</w:t>
            </w:r>
          </w:p>
        </w:tc>
        <w:tc>
          <w:tcPr>
            <w:tcW w:w="1414"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B8230B" w:rsidRDefault="00B8230B" w:rsidP="0017038A">
            <w:pPr>
              <w:jc w:val="center"/>
            </w:pPr>
            <w:r>
              <w:t>1</w:t>
            </w:r>
          </w:p>
        </w:tc>
      </w:tr>
      <w:tr w:rsidR="00B8230B" w:rsidTr="0017038A">
        <w:tc>
          <w:tcPr>
            <w:tcW w:w="1655" w:type="dxa"/>
            <w:tcBorders>
              <w:top w:val="single" w:sz="4" w:space="0" w:color="000000"/>
              <w:left w:val="single" w:sz="4" w:space="0" w:color="000000"/>
              <w:bottom w:val="single" w:sz="4" w:space="0" w:color="000000"/>
            </w:tcBorders>
            <w:shd w:val="clear" w:color="auto" w:fill="auto"/>
          </w:tcPr>
          <w:p w:rsidR="00B8230B" w:rsidRDefault="00B8230B" w:rsidP="0017038A">
            <w:r>
              <w:t>Dauer der Klausuren</w:t>
            </w:r>
          </w:p>
          <w:p w:rsidR="00B8230B" w:rsidRDefault="00B8230B" w:rsidP="0017038A">
            <w:r>
              <w:t>(Minuten)</w:t>
            </w:r>
          </w:p>
        </w:tc>
        <w:tc>
          <w:tcPr>
            <w:tcW w:w="1413"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 xml:space="preserve">120 </w:t>
            </w:r>
          </w:p>
        </w:tc>
        <w:tc>
          <w:tcPr>
            <w:tcW w:w="1414"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 xml:space="preserve">120 </w:t>
            </w:r>
          </w:p>
        </w:tc>
        <w:tc>
          <w:tcPr>
            <w:tcW w:w="1414"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 xml:space="preserve">GK 120 </w:t>
            </w:r>
          </w:p>
          <w:p w:rsidR="00B8230B" w:rsidRDefault="00B8230B" w:rsidP="0017038A">
            <w:pPr>
              <w:jc w:val="center"/>
            </w:pPr>
          </w:p>
          <w:p w:rsidR="00B8230B" w:rsidRDefault="00B8230B" w:rsidP="0017038A">
            <w:pPr>
              <w:jc w:val="center"/>
            </w:pPr>
            <w:r>
              <w:t xml:space="preserve">LK 180 </w:t>
            </w:r>
          </w:p>
        </w:tc>
        <w:tc>
          <w:tcPr>
            <w:tcW w:w="1413"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GK 120</w:t>
            </w:r>
          </w:p>
          <w:p w:rsidR="00B8230B" w:rsidRDefault="00B8230B" w:rsidP="0017038A">
            <w:pPr>
              <w:jc w:val="center"/>
            </w:pPr>
          </w:p>
          <w:p w:rsidR="00B8230B" w:rsidRDefault="00B8230B" w:rsidP="0017038A">
            <w:pPr>
              <w:jc w:val="center"/>
            </w:pPr>
            <w:r>
              <w:t>LK 180</w:t>
            </w:r>
          </w:p>
        </w:tc>
        <w:tc>
          <w:tcPr>
            <w:tcW w:w="1414" w:type="dxa"/>
            <w:tcBorders>
              <w:top w:val="single" w:sz="4" w:space="0" w:color="000000"/>
              <w:left w:val="single" w:sz="4" w:space="0" w:color="000000"/>
              <w:bottom w:val="single" w:sz="4" w:space="0" w:color="000000"/>
            </w:tcBorders>
            <w:shd w:val="clear" w:color="auto" w:fill="auto"/>
          </w:tcPr>
          <w:p w:rsidR="00B8230B" w:rsidRDefault="00B8230B" w:rsidP="0017038A">
            <w:pPr>
              <w:jc w:val="center"/>
            </w:pPr>
            <w:r>
              <w:t>GK 135</w:t>
            </w:r>
          </w:p>
          <w:p w:rsidR="00B8230B" w:rsidRDefault="00B8230B" w:rsidP="0017038A">
            <w:pPr>
              <w:jc w:val="center"/>
            </w:pPr>
          </w:p>
          <w:p w:rsidR="00B8230B" w:rsidRDefault="00B8230B" w:rsidP="0017038A">
            <w:pPr>
              <w:jc w:val="center"/>
            </w:pPr>
            <w:r>
              <w:t xml:space="preserve">LK 210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B8230B" w:rsidRDefault="00B8230B" w:rsidP="0017038A">
            <w:r>
              <w:t xml:space="preserve">GK 180 </w:t>
            </w:r>
          </w:p>
          <w:p w:rsidR="00B8230B" w:rsidRDefault="00B8230B" w:rsidP="0017038A"/>
          <w:p w:rsidR="00B8230B" w:rsidRDefault="00B8230B" w:rsidP="0017038A">
            <w:r>
              <w:t xml:space="preserve">LK 240 </w:t>
            </w:r>
          </w:p>
        </w:tc>
      </w:tr>
    </w:tbl>
    <w:p w:rsidR="00B8230B" w:rsidRDefault="00B8230B" w:rsidP="00B8230B">
      <w:pPr>
        <w:ind w:left="360"/>
      </w:pPr>
    </w:p>
    <w:p w:rsidR="00B8230B" w:rsidRDefault="004A03F2" w:rsidP="00B8230B">
      <w:pPr>
        <w:rPr>
          <w:i/>
        </w:rPr>
      </w:pPr>
      <w:r>
        <w:rPr>
          <w:i/>
        </w:rPr>
        <w:t>III</w:t>
      </w:r>
      <w:r w:rsidR="00B8230B">
        <w:rPr>
          <w:i/>
        </w:rPr>
        <w:t>.2.2 Gestaltung der Klausuren</w:t>
      </w:r>
    </w:p>
    <w:p w:rsidR="00B8230B" w:rsidRDefault="00B8230B" w:rsidP="00B8230B">
      <w:pPr>
        <w:numPr>
          <w:ilvl w:val="0"/>
          <w:numId w:val="8"/>
        </w:numPr>
        <w:suppressAutoHyphens/>
        <w:jc w:val="left"/>
      </w:pPr>
      <w:r>
        <w:t>In den Parallelkursen eines Jahrgangs werden die selben Klausuren geschrieben.</w:t>
      </w:r>
    </w:p>
    <w:p w:rsidR="00B8230B" w:rsidRDefault="00B8230B" w:rsidP="00B8230B">
      <w:pPr>
        <w:numPr>
          <w:ilvl w:val="0"/>
          <w:numId w:val="8"/>
        </w:numPr>
        <w:suppressAutoHyphens/>
        <w:jc w:val="left"/>
      </w:pPr>
      <w:r>
        <w:t>Die Klausuren bestehen in der Regel aus drei materialgebundenen Aufgaben.</w:t>
      </w:r>
    </w:p>
    <w:p w:rsidR="00B8230B" w:rsidRDefault="00B8230B" w:rsidP="00B8230B">
      <w:pPr>
        <w:numPr>
          <w:ilvl w:val="0"/>
          <w:numId w:val="13"/>
        </w:numPr>
        <w:suppressAutoHyphens/>
        <w:jc w:val="left"/>
      </w:pPr>
      <w:r>
        <w:t>Die drei Aufgaben können in Teilaufgaben gegliedert werden.</w:t>
      </w:r>
    </w:p>
    <w:p w:rsidR="00B8230B" w:rsidRDefault="00B8230B" w:rsidP="00B8230B">
      <w:pPr>
        <w:numPr>
          <w:ilvl w:val="0"/>
          <w:numId w:val="13"/>
        </w:numPr>
        <w:suppressAutoHyphens/>
        <w:jc w:val="left"/>
      </w:pPr>
      <w:r>
        <w:t>Die Materialien und die Aufgabenstellungen werden klar getrennt.</w:t>
      </w:r>
    </w:p>
    <w:p w:rsidR="00B8230B" w:rsidRDefault="00B8230B" w:rsidP="00B8230B">
      <w:pPr>
        <w:numPr>
          <w:ilvl w:val="0"/>
          <w:numId w:val="12"/>
        </w:numPr>
        <w:suppressAutoHyphens/>
        <w:ind w:left="284" w:hanging="284"/>
        <w:jc w:val="left"/>
      </w:pPr>
      <w:r>
        <w:t>Die drei Anforderungsbereiche werden in angemessenem Umfang berücksichtigt (s. Bewertung).</w:t>
      </w:r>
    </w:p>
    <w:p w:rsidR="00B8230B" w:rsidRDefault="00B8230B" w:rsidP="00B8230B">
      <w:pPr>
        <w:numPr>
          <w:ilvl w:val="0"/>
          <w:numId w:val="12"/>
        </w:numPr>
        <w:suppressAutoHyphens/>
        <w:ind w:left="284" w:hanging="284"/>
        <w:jc w:val="left"/>
      </w:pPr>
      <w:r>
        <w:t>Bei der Formulierung der Aufgaben werden die gültigen Operatoren verwendet.</w:t>
      </w:r>
    </w:p>
    <w:p w:rsidR="004A03F2" w:rsidRDefault="004A03F2" w:rsidP="00B8230B">
      <w:pPr>
        <w:rPr>
          <w:i/>
        </w:rPr>
      </w:pPr>
    </w:p>
    <w:p w:rsidR="00D8671D" w:rsidRDefault="004A03F2" w:rsidP="00D8671D">
      <w:pPr>
        <w:rPr>
          <w:rFonts w:cs="Arial"/>
        </w:rPr>
      </w:pPr>
      <w:r>
        <w:rPr>
          <w:i/>
        </w:rPr>
        <w:lastRenderedPageBreak/>
        <w:t>III</w:t>
      </w:r>
      <w:r w:rsidR="00B8230B">
        <w:rPr>
          <w:i/>
        </w:rPr>
        <w:t>.</w:t>
      </w:r>
      <w:r w:rsidR="00D8671D" w:rsidRPr="00207181">
        <w:rPr>
          <w:rFonts w:cs="Arial"/>
        </w:rPr>
        <w:t>2.</w:t>
      </w:r>
      <w:r w:rsidR="00D8671D">
        <w:rPr>
          <w:rFonts w:cs="Arial"/>
        </w:rPr>
        <w:t xml:space="preserve">3 </w:t>
      </w:r>
      <w:r w:rsidR="00D8671D" w:rsidRPr="00207181">
        <w:rPr>
          <w:rFonts w:cs="Arial"/>
        </w:rPr>
        <w:t>Korrektur der Klausuren</w:t>
      </w:r>
    </w:p>
    <w:p w:rsidR="00D8671D" w:rsidRPr="00207181" w:rsidRDefault="00D8671D" w:rsidP="00D8671D">
      <w:pPr>
        <w:rPr>
          <w:rFonts w:cs="Arial"/>
          <w:sz w:val="12"/>
          <w:szCs w:val="12"/>
        </w:rPr>
      </w:pPr>
    </w:p>
    <w:p w:rsidR="00D8671D" w:rsidRDefault="00D8671D" w:rsidP="00D8671D">
      <w:pPr>
        <w:rPr>
          <w:rFonts w:cs="Arial"/>
        </w:rPr>
      </w:pPr>
      <w:r w:rsidRPr="00207181">
        <w:rPr>
          <w:rFonts w:cs="Arial"/>
        </w:rPr>
        <w:t>Fehler werden mit Rotstift im Text unterstrichen und am Rand gekennzeichnet, wobei folgende Korrekturzeichen verwendet werden:</w:t>
      </w:r>
    </w:p>
    <w:p w:rsidR="00D8671D" w:rsidRPr="00207181" w:rsidRDefault="00D8671D" w:rsidP="00D8671D">
      <w:pPr>
        <w:rPr>
          <w:rFonts w:cs="Arial"/>
          <w:sz w:val="12"/>
          <w:szCs w:val="12"/>
        </w:rPr>
      </w:pPr>
    </w:p>
    <w:p w:rsidR="00D8671D" w:rsidRDefault="00D8671D" w:rsidP="00D8671D">
      <w:r>
        <w:t xml:space="preserve">R </w:t>
      </w:r>
      <w:r>
        <w:tab/>
        <w:t>Rechtschreibung</w:t>
      </w:r>
    </w:p>
    <w:p w:rsidR="00D8671D" w:rsidRDefault="00D8671D" w:rsidP="00D8671D">
      <w:r>
        <w:t xml:space="preserve">Z </w:t>
      </w:r>
      <w:r>
        <w:tab/>
        <w:t>Zeichensetzung</w:t>
      </w:r>
    </w:p>
    <w:p w:rsidR="00D8671D" w:rsidRDefault="00D8671D" w:rsidP="00D8671D">
      <w:r>
        <w:t xml:space="preserve">G* </w:t>
      </w:r>
      <w:r>
        <w:tab/>
        <w:t>Grammatik (wenn nicht weiter spezifiziert, auch Syntax)</w:t>
      </w:r>
    </w:p>
    <w:p w:rsidR="00D8671D" w:rsidRDefault="00D8671D" w:rsidP="00D8671D">
      <w:r>
        <w:t xml:space="preserve">W ** </w:t>
      </w:r>
      <w:r>
        <w:tab/>
        <w:t>Wortschatz</w:t>
      </w:r>
    </w:p>
    <w:p w:rsidR="00D8671D" w:rsidRDefault="00D8671D" w:rsidP="00D8671D"/>
    <w:p w:rsidR="00D8671D" w:rsidRDefault="00D8671D" w:rsidP="00D8671D">
      <w:r>
        <w:tab/>
      </w:r>
      <w:r>
        <w:rPr>
          <w:i/>
          <w:iCs/>
          <w:sz w:val="22"/>
          <w:szCs w:val="22"/>
        </w:rPr>
        <w:t xml:space="preserve">* Zur Spezifizierung von Grammatik- und Syntaxfehlern stehen zudem folgende  </w:t>
      </w:r>
      <w:r>
        <w:rPr>
          <w:i/>
          <w:iCs/>
          <w:sz w:val="22"/>
          <w:szCs w:val="22"/>
        </w:rPr>
        <w:tab/>
      </w:r>
      <w:r>
        <w:rPr>
          <w:i/>
          <w:iCs/>
          <w:sz w:val="22"/>
          <w:szCs w:val="22"/>
        </w:rPr>
        <w:tab/>
        <w:t xml:space="preserve">   Korrekturzeichen zur Verfügung:</w:t>
      </w:r>
    </w:p>
    <w:p w:rsidR="00D8671D" w:rsidRPr="00E365A1" w:rsidRDefault="00D8671D" w:rsidP="00D8671D">
      <w:pPr>
        <w:rPr>
          <w:i/>
          <w:iCs/>
          <w:sz w:val="22"/>
          <w:szCs w:val="22"/>
          <w:lang w:val="fr-FR"/>
        </w:rPr>
      </w:pPr>
      <w:r>
        <w:rPr>
          <w:i/>
          <w:iCs/>
          <w:sz w:val="22"/>
          <w:szCs w:val="22"/>
        </w:rPr>
        <w:tab/>
      </w:r>
      <w:r w:rsidRPr="00E365A1">
        <w:rPr>
          <w:i/>
          <w:iCs/>
          <w:sz w:val="22"/>
          <w:szCs w:val="22"/>
          <w:lang w:val="fr-FR"/>
        </w:rPr>
        <w:t xml:space="preserve">T </w:t>
      </w:r>
      <w:r w:rsidRPr="00E365A1">
        <w:rPr>
          <w:i/>
          <w:iCs/>
          <w:sz w:val="22"/>
          <w:szCs w:val="22"/>
          <w:lang w:val="fr-FR"/>
        </w:rPr>
        <w:tab/>
        <w:t>Tempus</w:t>
      </w:r>
    </w:p>
    <w:p w:rsidR="00D8671D" w:rsidRPr="00E365A1" w:rsidRDefault="00D8671D" w:rsidP="00D8671D">
      <w:pPr>
        <w:rPr>
          <w:i/>
          <w:iCs/>
          <w:sz w:val="22"/>
          <w:szCs w:val="22"/>
          <w:lang w:val="fr-FR"/>
        </w:rPr>
      </w:pPr>
      <w:r w:rsidRPr="00E365A1">
        <w:rPr>
          <w:i/>
          <w:iCs/>
          <w:sz w:val="22"/>
          <w:szCs w:val="22"/>
          <w:lang w:val="fr-FR"/>
        </w:rPr>
        <w:tab/>
        <w:t xml:space="preserve">M </w:t>
      </w:r>
      <w:r w:rsidRPr="00E365A1">
        <w:rPr>
          <w:i/>
          <w:iCs/>
          <w:sz w:val="22"/>
          <w:szCs w:val="22"/>
          <w:lang w:val="fr-FR"/>
        </w:rPr>
        <w:tab/>
        <w:t>Modus</w:t>
      </w:r>
    </w:p>
    <w:p w:rsidR="00D8671D" w:rsidRPr="00E365A1" w:rsidRDefault="00D8671D" w:rsidP="00D8671D">
      <w:pPr>
        <w:rPr>
          <w:i/>
          <w:iCs/>
          <w:sz w:val="22"/>
          <w:szCs w:val="22"/>
          <w:lang w:val="fr-FR"/>
        </w:rPr>
      </w:pPr>
      <w:r w:rsidRPr="00E365A1">
        <w:rPr>
          <w:i/>
          <w:iCs/>
          <w:sz w:val="22"/>
          <w:szCs w:val="22"/>
          <w:lang w:val="fr-FR"/>
        </w:rPr>
        <w:tab/>
        <w:t xml:space="preserve">N </w:t>
      </w:r>
      <w:r w:rsidRPr="00E365A1">
        <w:rPr>
          <w:i/>
          <w:iCs/>
          <w:sz w:val="22"/>
          <w:szCs w:val="22"/>
          <w:lang w:val="fr-FR"/>
        </w:rPr>
        <w:tab/>
        <w:t>Numerus</w:t>
      </w:r>
    </w:p>
    <w:p w:rsidR="00D8671D" w:rsidRDefault="00D8671D" w:rsidP="00D8671D">
      <w:pPr>
        <w:rPr>
          <w:i/>
          <w:iCs/>
          <w:sz w:val="22"/>
          <w:szCs w:val="22"/>
        </w:rPr>
      </w:pPr>
      <w:r w:rsidRPr="00E365A1">
        <w:rPr>
          <w:i/>
          <w:iCs/>
          <w:sz w:val="22"/>
          <w:szCs w:val="22"/>
          <w:lang w:val="fr-FR"/>
        </w:rPr>
        <w:tab/>
      </w:r>
      <w:r>
        <w:rPr>
          <w:i/>
          <w:iCs/>
          <w:sz w:val="22"/>
          <w:szCs w:val="22"/>
        </w:rPr>
        <w:t>Sb</w:t>
      </w:r>
      <w:r>
        <w:rPr>
          <w:i/>
          <w:iCs/>
          <w:sz w:val="22"/>
          <w:szCs w:val="22"/>
        </w:rPr>
        <w:tab/>
        <w:t>Satzbau</w:t>
      </w:r>
    </w:p>
    <w:p w:rsidR="00D8671D" w:rsidRDefault="00D8671D" w:rsidP="00D8671D">
      <w:pPr>
        <w:rPr>
          <w:i/>
          <w:iCs/>
          <w:sz w:val="22"/>
          <w:szCs w:val="22"/>
        </w:rPr>
      </w:pPr>
      <w:r>
        <w:rPr>
          <w:i/>
          <w:iCs/>
          <w:sz w:val="22"/>
          <w:szCs w:val="22"/>
        </w:rPr>
        <w:tab/>
        <w:t xml:space="preserve">St </w:t>
      </w:r>
      <w:r>
        <w:rPr>
          <w:i/>
          <w:iCs/>
          <w:sz w:val="22"/>
          <w:szCs w:val="22"/>
        </w:rPr>
        <w:tab/>
        <w:t>Wortstellung</w:t>
      </w:r>
    </w:p>
    <w:p w:rsidR="00D8671D" w:rsidRDefault="00D8671D" w:rsidP="00D8671D">
      <w:pPr>
        <w:rPr>
          <w:i/>
          <w:iCs/>
          <w:sz w:val="22"/>
          <w:szCs w:val="22"/>
        </w:rPr>
      </w:pPr>
      <w:r>
        <w:rPr>
          <w:i/>
          <w:iCs/>
          <w:sz w:val="22"/>
          <w:szCs w:val="22"/>
        </w:rPr>
        <w:tab/>
        <w:t>Bz</w:t>
      </w:r>
      <w:r>
        <w:rPr>
          <w:i/>
          <w:iCs/>
          <w:sz w:val="22"/>
          <w:szCs w:val="22"/>
        </w:rPr>
        <w:tab/>
        <w:t>Bezug</w:t>
      </w:r>
    </w:p>
    <w:p w:rsidR="00D8671D" w:rsidRDefault="00D8671D" w:rsidP="00D8671D">
      <w:pPr>
        <w:rPr>
          <w:i/>
          <w:iCs/>
          <w:sz w:val="14"/>
          <w:szCs w:val="14"/>
        </w:rPr>
      </w:pPr>
    </w:p>
    <w:p w:rsidR="00D8671D" w:rsidRDefault="00D8671D" w:rsidP="00D8671D">
      <w:pPr>
        <w:rPr>
          <w:i/>
          <w:iCs/>
          <w:sz w:val="22"/>
          <w:szCs w:val="22"/>
        </w:rPr>
      </w:pPr>
      <w:r>
        <w:rPr>
          <w:i/>
          <w:iCs/>
          <w:sz w:val="22"/>
          <w:szCs w:val="22"/>
        </w:rPr>
        <w:tab/>
        <w:t xml:space="preserve">** Zur Spezifizierung von Wortschatzfehlern stehen zudem folgende Korrekturzeichen zur </w:t>
      </w:r>
      <w:r>
        <w:rPr>
          <w:i/>
          <w:iCs/>
          <w:sz w:val="22"/>
          <w:szCs w:val="22"/>
        </w:rPr>
        <w:tab/>
        <w:t xml:space="preserve">    Verfügung</w:t>
      </w:r>
    </w:p>
    <w:p w:rsidR="00D8671D" w:rsidRDefault="00D8671D" w:rsidP="00D8671D">
      <w:pPr>
        <w:rPr>
          <w:i/>
          <w:iCs/>
          <w:sz w:val="22"/>
          <w:szCs w:val="22"/>
        </w:rPr>
      </w:pPr>
      <w:r>
        <w:rPr>
          <w:i/>
          <w:iCs/>
          <w:sz w:val="22"/>
          <w:szCs w:val="22"/>
        </w:rPr>
        <w:tab/>
        <w:t xml:space="preserve"> A </w:t>
      </w:r>
      <w:r>
        <w:rPr>
          <w:i/>
          <w:iCs/>
          <w:sz w:val="22"/>
          <w:szCs w:val="22"/>
        </w:rPr>
        <w:tab/>
        <w:t>Ausdruck/unpassende Stilebene o.ä.</w:t>
      </w:r>
    </w:p>
    <w:p w:rsidR="00D8671D" w:rsidRDefault="00D8671D" w:rsidP="00D8671D">
      <w:pPr>
        <w:rPr>
          <w:i/>
          <w:iCs/>
          <w:sz w:val="22"/>
          <w:szCs w:val="22"/>
        </w:rPr>
      </w:pPr>
      <w:r>
        <w:rPr>
          <w:i/>
          <w:iCs/>
          <w:sz w:val="22"/>
          <w:szCs w:val="22"/>
        </w:rPr>
        <w:tab/>
        <w:t xml:space="preserve">FS </w:t>
      </w:r>
      <w:r>
        <w:rPr>
          <w:i/>
          <w:iCs/>
          <w:sz w:val="22"/>
          <w:szCs w:val="22"/>
        </w:rPr>
        <w:tab/>
        <w:t>Fachsprache (fehlend/falsch)</w:t>
      </w:r>
    </w:p>
    <w:p w:rsidR="00D8671D" w:rsidRDefault="00D8671D" w:rsidP="00D8671D">
      <w:pPr>
        <w:rPr>
          <w:i/>
          <w:iCs/>
          <w:sz w:val="22"/>
          <w:szCs w:val="22"/>
        </w:rPr>
      </w:pPr>
    </w:p>
    <w:p w:rsidR="00D8671D" w:rsidRDefault="00D8671D" w:rsidP="00D8671D">
      <w:r>
        <w:t>Zeichen für die inhaltliche Korrektur:</w:t>
      </w:r>
    </w:p>
    <w:p w:rsidR="00D8671D" w:rsidRDefault="00D8671D" w:rsidP="00D8671D">
      <w:r>
        <w:tab/>
      </w:r>
      <w:r>
        <w:rPr>
          <w:rFonts w:cs="Arial"/>
        </w:rPr>
        <w:t>√</w:t>
      </w:r>
      <w:r>
        <w:tab/>
        <w:t>richtig (Ausführung/Lösung/etc.)</w:t>
      </w:r>
    </w:p>
    <w:p w:rsidR="00D8671D" w:rsidRDefault="00D8671D" w:rsidP="00D8671D">
      <w:r>
        <w:tab/>
        <w:t xml:space="preserve">f </w:t>
      </w:r>
      <w:r>
        <w:tab/>
        <w:t>falsch  (Ausführung/Lösung/etc.)</w:t>
      </w:r>
    </w:p>
    <w:p w:rsidR="00D8671D" w:rsidRDefault="000A3310" w:rsidP="00D8671D">
      <w:r>
        <w:rPr>
          <w:noProof/>
        </w:rPr>
        <w:pict>
          <v:shape id="Freihandform 3" o:spid="_x0000_s1026" style="position:absolute;left:0;text-align:left;margin-left:39.45pt;margin-top:24.9pt;width:7.45pt;height:1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26,5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" adj="-11796480,,5400" path="m,6c66,3,146,-15,197,32v86,79,-75,105,-117,93c-13,99,-19,247,74,251v53,3,190,-46,142,73c187,397,62,334,31,397v-48,98,113,31,148,73c240,546,99,570,49,563r-6,14e" filled="f" strokeweight="1pt">
            <v:stroke joinstyle="miter"/>
            <v:formulas/>
            <v:path arrowok="t" o:connecttype="custom" o:connectlocs="47308,0;0,103823;47308,207645;94615,103823" o:connectangles="270,180,90,0" textboxrect="0,0,226,577"/>
            <v:textbox inset="0,0,0,0">
              <w:txbxContent>
                <w:p w:rsidR="00104CD5" w:rsidRDefault="00104CD5" w:rsidP="00D8671D"/>
              </w:txbxContent>
            </v:textbox>
          </v:shape>
        </w:pict>
      </w:r>
      <w:r w:rsidR="00D8671D">
        <w:tab/>
        <w:t>(</w:t>
      </w:r>
      <w:r w:rsidR="00D8671D">
        <w:rPr>
          <w:rFonts w:cs="Arial"/>
        </w:rPr>
        <w:t>√)</w:t>
      </w:r>
      <w:r w:rsidR="00D8671D">
        <w:tab/>
        <w:t xml:space="preserve">folgerichtig (richtige Lösung auf Grundlage einer fehlerhaften Annahme </w:t>
      </w:r>
      <w:r w:rsidR="00D8671D">
        <w:tab/>
      </w:r>
      <w:r w:rsidR="00D8671D">
        <w:tab/>
      </w:r>
      <w:r w:rsidR="00D8671D">
        <w:tab/>
        <w:t>Zwischenlösung)</w:t>
      </w:r>
    </w:p>
    <w:p w:rsidR="00D8671D" w:rsidRDefault="00D8671D" w:rsidP="00D8671D">
      <w:r>
        <w:tab/>
      </w:r>
      <w:r>
        <w:tab/>
        <w:t>ungenau (Ausführung/Lösung/etc.)</w:t>
      </w:r>
    </w:p>
    <w:p w:rsidR="00D8671D" w:rsidRDefault="00D8671D" w:rsidP="00D8671D">
      <w:r>
        <w:tab/>
        <w:t xml:space="preserve">[—] </w:t>
      </w:r>
      <w:r>
        <w:tab/>
        <w:t>Streichung (überflüssiges Wort/Passage)</w:t>
      </w:r>
    </w:p>
    <w:p w:rsidR="00D8671D" w:rsidRDefault="00D8671D" w:rsidP="00D8671D">
      <w:r>
        <w:tab/>
        <w:t>Γ bzw. #   Auslassung</w:t>
      </w:r>
    </w:p>
    <w:p w:rsidR="00D8671D" w:rsidRDefault="00D8671D" w:rsidP="00D8671D">
      <w:r>
        <w:tab/>
        <w:t xml:space="preserve">Wdh. </w:t>
      </w:r>
      <w:r>
        <w:tab/>
        <w:t>Wiederholung, wenn vermeidbar</w:t>
      </w:r>
    </w:p>
    <w:p w:rsidR="00D8671D" w:rsidRPr="00207181" w:rsidRDefault="00D8671D" w:rsidP="00D8671D">
      <w:pPr>
        <w:rPr>
          <w:sz w:val="12"/>
          <w:szCs w:val="12"/>
        </w:rPr>
      </w:pPr>
    </w:p>
    <w:p w:rsidR="00B8230B" w:rsidRDefault="00D8671D" w:rsidP="00D8671D">
      <w:r w:rsidRPr="00207181">
        <w:rPr>
          <w:rFonts w:cs="Arial"/>
        </w:rPr>
        <w:t>Kommentare zur Art des Fehlers oder zur Verbesserung sollen genauso wie Kommentare zu gelungenen Leistungen/Aspekten am Rand vermerkt werden.</w:t>
      </w:r>
    </w:p>
    <w:p w:rsidR="00B8230B" w:rsidRDefault="00B8230B" w:rsidP="00B8230B"/>
    <w:p w:rsidR="00B8230B" w:rsidRDefault="004A03F2" w:rsidP="00B8230B">
      <w:r>
        <w:rPr>
          <w:i/>
        </w:rPr>
        <w:t>III</w:t>
      </w:r>
      <w:r w:rsidR="00B8230B">
        <w:rPr>
          <w:i/>
        </w:rPr>
        <w:t>.2.4 Bewertung der Klausuren</w:t>
      </w:r>
    </w:p>
    <w:p w:rsidR="00B8230B" w:rsidRDefault="00B8230B" w:rsidP="004A03F2">
      <w:pPr>
        <w:numPr>
          <w:ilvl w:val="0"/>
          <w:numId w:val="10"/>
        </w:numPr>
        <w:suppressAutoHyphens/>
        <w:ind w:left="284" w:hanging="284"/>
        <w:jc w:val="left"/>
      </w:pPr>
      <w:r>
        <w:t xml:space="preserve">Bei der Bewertung der inhaltlichen Leistung beträgt der Anteil des </w:t>
      </w:r>
      <w:r w:rsidR="004A03F2">
        <w:t>A</w:t>
      </w:r>
      <w:r>
        <w:t>nforderungs</w:t>
      </w:r>
      <w:r w:rsidR="004A03F2">
        <w:t>-</w:t>
      </w:r>
      <w:r>
        <w:t>bereichs I ca. 30 %:, des Anforderungsbereichs II ca. 50 % und des Anforderungs</w:t>
      </w:r>
      <w:r w:rsidR="004A03F2">
        <w:t>-</w:t>
      </w:r>
      <w:r>
        <w:t xml:space="preserve">bereichs III ca. 20 %. </w:t>
      </w:r>
    </w:p>
    <w:p w:rsidR="00B8230B" w:rsidRDefault="00B8230B" w:rsidP="00B8230B">
      <w:pPr>
        <w:numPr>
          <w:ilvl w:val="0"/>
          <w:numId w:val="10"/>
        </w:numPr>
        <w:suppressAutoHyphens/>
        <w:ind w:left="284" w:hanging="284"/>
        <w:jc w:val="left"/>
      </w:pPr>
      <w:r>
        <w:t>Die Darstellungsleistung geht mit insgesamt 20 % in die Bewertung der Klausur ein.</w:t>
      </w:r>
    </w:p>
    <w:p w:rsidR="00B8230B" w:rsidRDefault="00B8230B" w:rsidP="00B8230B">
      <w:pPr>
        <w:ind w:left="360"/>
      </w:pPr>
    </w:p>
    <w:p w:rsidR="00B8230B" w:rsidRDefault="00B8230B" w:rsidP="00B8230B">
      <w:r>
        <w:t xml:space="preserve">Notenschlüssel für die Bewertung: </w:t>
      </w:r>
    </w:p>
    <w:p w:rsidR="00B8230B" w:rsidRDefault="00B8230B" w:rsidP="00B8230B"/>
    <w:tbl>
      <w:tblPr>
        <w:tblW w:w="0" w:type="auto"/>
        <w:tblInd w:w="-5" w:type="dxa"/>
        <w:tblLayout w:type="fixed"/>
        <w:tblLook w:val="0000" w:firstRow="0" w:lastRow="0" w:firstColumn="0" w:lastColumn="0" w:noHBand="0" w:noVBand="0"/>
      </w:tblPr>
      <w:tblGrid>
        <w:gridCol w:w="902"/>
        <w:gridCol w:w="522"/>
        <w:gridCol w:w="579"/>
        <w:gridCol w:w="579"/>
        <w:gridCol w:w="579"/>
        <w:gridCol w:w="579"/>
        <w:gridCol w:w="579"/>
        <w:gridCol w:w="579"/>
        <w:gridCol w:w="579"/>
        <w:gridCol w:w="579"/>
        <w:gridCol w:w="579"/>
        <w:gridCol w:w="579"/>
        <w:gridCol w:w="579"/>
        <w:gridCol w:w="579"/>
        <w:gridCol w:w="579"/>
        <w:gridCol w:w="579"/>
        <w:gridCol w:w="617"/>
      </w:tblGrid>
      <w:tr w:rsidR="00B8230B" w:rsidTr="0017038A">
        <w:tc>
          <w:tcPr>
            <w:tcW w:w="902"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Note</w:t>
            </w:r>
          </w:p>
        </w:tc>
        <w:tc>
          <w:tcPr>
            <w:tcW w:w="522"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6</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5-</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5</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5+</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3-</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3</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3+</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2-</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2</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2+</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1-</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1</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B8230B" w:rsidRDefault="00B8230B" w:rsidP="0017038A">
            <w:r>
              <w:rPr>
                <w:sz w:val="22"/>
                <w:szCs w:val="22"/>
              </w:rPr>
              <w:t>1+</w:t>
            </w:r>
          </w:p>
        </w:tc>
      </w:tr>
      <w:tr w:rsidR="00B8230B" w:rsidTr="0017038A">
        <w:tc>
          <w:tcPr>
            <w:tcW w:w="902"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Prozent</w:t>
            </w:r>
          </w:p>
        </w:tc>
        <w:tc>
          <w:tcPr>
            <w:tcW w:w="522"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0-19</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20-26</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27-32</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33-38</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39-44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45-49</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50-54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55-59</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60-64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65-69</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70-74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75-79</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80-84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85-89</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90-94</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B8230B" w:rsidRDefault="00B8230B" w:rsidP="0017038A">
            <w:r>
              <w:rPr>
                <w:sz w:val="22"/>
                <w:szCs w:val="22"/>
              </w:rPr>
              <w:t>95-100</w:t>
            </w:r>
          </w:p>
        </w:tc>
      </w:tr>
    </w:tbl>
    <w:p w:rsidR="00B8230B" w:rsidRDefault="00B8230B" w:rsidP="00B8230B">
      <w:pPr>
        <w:ind w:left="360"/>
      </w:pPr>
    </w:p>
    <w:p w:rsidR="00B8230B" w:rsidRDefault="004A03F2" w:rsidP="00B8230B">
      <w:r>
        <w:rPr>
          <w:i/>
        </w:rPr>
        <w:t>III</w:t>
      </w:r>
      <w:r w:rsidR="00B8230B">
        <w:rPr>
          <w:i/>
        </w:rPr>
        <w:t>.2.5  Rückmeldung zu den Klausuren</w:t>
      </w:r>
    </w:p>
    <w:p w:rsidR="00B8230B" w:rsidRDefault="00B8230B" w:rsidP="00B8230B">
      <w:r>
        <w:t>Den Schülerinnen und Schülern wird ein detaillierter Erwartungshorizont ausgehändigt, in dem folgende Aspekte enthalten sind:</w:t>
      </w:r>
    </w:p>
    <w:p w:rsidR="00B8230B" w:rsidRDefault="00B8230B" w:rsidP="00B8230B">
      <w:pPr>
        <w:numPr>
          <w:ilvl w:val="0"/>
          <w:numId w:val="14"/>
        </w:numPr>
        <w:suppressAutoHyphens/>
        <w:jc w:val="left"/>
      </w:pPr>
      <w:r>
        <w:t>erwartete Schülerleistung</w:t>
      </w:r>
    </w:p>
    <w:p w:rsidR="00B8230B" w:rsidRDefault="00B8230B" w:rsidP="00B8230B">
      <w:pPr>
        <w:numPr>
          <w:ilvl w:val="0"/>
          <w:numId w:val="14"/>
        </w:numPr>
        <w:suppressAutoHyphens/>
        <w:jc w:val="left"/>
      </w:pPr>
      <w:r>
        <w:t>maximal erreichbare Punktzahl</w:t>
      </w:r>
    </w:p>
    <w:p w:rsidR="00B8230B" w:rsidRDefault="00B8230B" w:rsidP="00B8230B">
      <w:pPr>
        <w:numPr>
          <w:ilvl w:val="0"/>
          <w:numId w:val="14"/>
        </w:numPr>
        <w:suppressAutoHyphens/>
        <w:jc w:val="left"/>
      </w:pPr>
      <w:r>
        <w:t>tatsächlich erreichte Punktzahl</w:t>
      </w:r>
    </w:p>
    <w:p w:rsidR="00B8230B" w:rsidRDefault="00B8230B" w:rsidP="00B8230B">
      <w:pPr>
        <w:ind w:left="284" w:hanging="284"/>
      </w:pPr>
    </w:p>
    <w:p w:rsidR="00B8230B" w:rsidRDefault="00B8230B" w:rsidP="00B8230B">
      <w:pPr>
        <w:ind w:left="284" w:hanging="284"/>
      </w:pPr>
      <w:r>
        <w:t>Zusätzlich kann ein Kommentar zu Stärken und Schwächen der Arbeit formuliert werden</w:t>
      </w:r>
    </w:p>
    <w:p w:rsidR="00B8230B" w:rsidRDefault="00B8230B" w:rsidP="00B8230B"/>
    <w:p w:rsidR="00B8230B" w:rsidRDefault="004A03F2" w:rsidP="00B8230B">
      <w:r>
        <w:rPr>
          <w:b/>
        </w:rPr>
        <w:t>III</w:t>
      </w:r>
      <w:r w:rsidR="00B8230B">
        <w:rPr>
          <w:b/>
        </w:rPr>
        <w:t>.3 Sonstige Mitarbeit</w:t>
      </w:r>
    </w:p>
    <w:p w:rsidR="00B8230B" w:rsidRDefault="00B8230B" w:rsidP="00B8230B">
      <w:r>
        <w:t>In jedem Schulhalbjahr wird mindestens ein Unterrichtsvorhaben durchgeführt, das in besonderem Maße schüleraktivierend ist, z.B. Stationenlernen.</w:t>
      </w:r>
    </w:p>
    <w:p w:rsidR="00B8230B" w:rsidRDefault="00B8230B" w:rsidP="00B8230B"/>
    <w:p w:rsidR="00B8230B" w:rsidRDefault="004A03F2" w:rsidP="00B8230B">
      <w:r>
        <w:rPr>
          <w:i/>
        </w:rPr>
        <w:t>III</w:t>
      </w:r>
      <w:r w:rsidR="00B8230B">
        <w:rPr>
          <w:i/>
        </w:rPr>
        <w:t>.3.1 Schriftliche Übungen</w:t>
      </w:r>
    </w:p>
    <w:p w:rsidR="00B8230B" w:rsidRDefault="00B8230B" w:rsidP="00B8230B">
      <w:pPr>
        <w:numPr>
          <w:ilvl w:val="0"/>
          <w:numId w:val="11"/>
        </w:numPr>
        <w:suppressAutoHyphens/>
        <w:jc w:val="left"/>
      </w:pPr>
      <w:r>
        <w:t>Es werden maximal 2 schriftliche Übungen pro Halbjahr geschrieben.</w:t>
      </w:r>
    </w:p>
    <w:p w:rsidR="00B8230B" w:rsidRDefault="00B8230B" w:rsidP="00B8230B">
      <w:pPr>
        <w:numPr>
          <w:ilvl w:val="0"/>
          <w:numId w:val="11"/>
        </w:numPr>
        <w:suppressAutoHyphens/>
        <w:jc w:val="left"/>
      </w:pPr>
      <w:r>
        <w:t>Die maximale Dauer beträgt 30 Minuten.</w:t>
      </w:r>
    </w:p>
    <w:p w:rsidR="00B8230B" w:rsidRDefault="00B8230B" w:rsidP="00B8230B">
      <w:pPr>
        <w:numPr>
          <w:ilvl w:val="0"/>
          <w:numId w:val="11"/>
        </w:numPr>
        <w:suppressAutoHyphens/>
        <w:jc w:val="left"/>
      </w:pPr>
      <w:r>
        <w:t>Es werden etwa die letzten 6 Stunden des Unterrichts abgedeckt.</w:t>
      </w:r>
    </w:p>
    <w:p w:rsidR="00B8230B" w:rsidRDefault="00B8230B" w:rsidP="00B8230B"/>
    <w:p w:rsidR="00B8230B" w:rsidRDefault="00B8230B" w:rsidP="00B8230B">
      <w:r>
        <w:t>Notenschlüssel für die Bewertung:</w:t>
      </w:r>
    </w:p>
    <w:p w:rsidR="00B8230B" w:rsidRDefault="00B8230B" w:rsidP="00B8230B"/>
    <w:tbl>
      <w:tblPr>
        <w:tblW w:w="0" w:type="auto"/>
        <w:tblInd w:w="-5" w:type="dxa"/>
        <w:tblLayout w:type="fixed"/>
        <w:tblLook w:val="0000" w:firstRow="0" w:lastRow="0" w:firstColumn="0" w:lastColumn="0" w:noHBand="0" w:noVBand="0"/>
      </w:tblPr>
      <w:tblGrid>
        <w:gridCol w:w="902"/>
        <w:gridCol w:w="522"/>
        <w:gridCol w:w="579"/>
        <w:gridCol w:w="579"/>
        <w:gridCol w:w="579"/>
        <w:gridCol w:w="579"/>
        <w:gridCol w:w="579"/>
        <w:gridCol w:w="579"/>
        <w:gridCol w:w="579"/>
        <w:gridCol w:w="579"/>
        <w:gridCol w:w="579"/>
        <w:gridCol w:w="579"/>
        <w:gridCol w:w="579"/>
        <w:gridCol w:w="579"/>
        <w:gridCol w:w="579"/>
        <w:gridCol w:w="579"/>
        <w:gridCol w:w="617"/>
      </w:tblGrid>
      <w:tr w:rsidR="00B8230B" w:rsidTr="0017038A">
        <w:tc>
          <w:tcPr>
            <w:tcW w:w="902"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Note</w:t>
            </w:r>
          </w:p>
        </w:tc>
        <w:tc>
          <w:tcPr>
            <w:tcW w:w="522"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6</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5-</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5</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5+</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3-</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3</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3+</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2-</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2</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2+</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1-</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1</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B8230B" w:rsidRDefault="00B8230B" w:rsidP="0017038A">
            <w:r>
              <w:rPr>
                <w:sz w:val="22"/>
                <w:szCs w:val="22"/>
              </w:rPr>
              <w:t>1+</w:t>
            </w:r>
          </w:p>
        </w:tc>
      </w:tr>
      <w:tr w:rsidR="00B8230B" w:rsidTr="0017038A">
        <w:tc>
          <w:tcPr>
            <w:tcW w:w="902"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Prozent</w:t>
            </w:r>
          </w:p>
        </w:tc>
        <w:tc>
          <w:tcPr>
            <w:tcW w:w="522"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0-19</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20-26</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27-32</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33-38</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39-44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45-49</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50-54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55-59</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60-64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65-69</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70-74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75-79</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80-84</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85-89</w:t>
            </w:r>
          </w:p>
        </w:tc>
        <w:tc>
          <w:tcPr>
            <w:tcW w:w="579" w:type="dxa"/>
            <w:tcBorders>
              <w:top w:val="single" w:sz="4" w:space="0" w:color="000000"/>
              <w:left w:val="single" w:sz="4" w:space="0" w:color="000000"/>
              <w:bottom w:val="single" w:sz="4" w:space="0" w:color="000000"/>
            </w:tcBorders>
            <w:shd w:val="clear" w:color="auto" w:fill="auto"/>
          </w:tcPr>
          <w:p w:rsidR="00B8230B" w:rsidRDefault="00B8230B" w:rsidP="0017038A">
            <w:pPr>
              <w:rPr>
                <w:szCs w:val="22"/>
              </w:rPr>
            </w:pPr>
            <w:r>
              <w:rPr>
                <w:sz w:val="22"/>
                <w:szCs w:val="22"/>
              </w:rPr>
              <w:t>90-94</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B8230B" w:rsidRDefault="00B8230B" w:rsidP="0017038A">
            <w:r>
              <w:rPr>
                <w:sz w:val="22"/>
                <w:szCs w:val="22"/>
              </w:rPr>
              <w:t>95-100</w:t>
            </w:r>
          </w:p>
        </w:tc>
      </w:tr>
    </w:tbl>
    <w:p w:rsidR="00B8230B" w:rsidRDefault="00B8230B" w:rsidP="00B8230B"/>
    <w:p w:rsidR="00B8230B" w:rsidRDefault="00B8230B" w:rsidP="00B8230B"/>
    <w:p w:rsidR="00B8230B" w:rsidRDefault="004A03F2" w:rsidP="0085707F">
      <w:r>
        <w:rPr>
          <w:i/>
        </w:rPr>
        <w:t>III</w:t>
      </w:r>
      <w:r w:rsidR="00B8230B">
        <w:rPr>
          <w:i/>
        </w:rPr>
        <w:t xml:space="preserve">.3.2 Referate </w:t>
      </w:r>
    </w:p>
    <w:p w:rsidR="00B8230B" w:rsidRDefault="00B8230B" w:rsidP="00B8230B">
      <w:r>
        <w:t>Für die Anfertigung eines Referats sollte ein Zeitraum von höchstens zwei Wochen ausreichend sein. Die Vortragszeit sollte in der Regel nicht mehr als 10 Minuten betragen.</w:t>
      </w:r>
    </w:p>
    <w:p w:rsidR="00B8230B" w:rsidRDefault="00B8230B" w:rsidP="00B8230B"/>
    <w:tbl>
      <w:tblPr>
        <w:tblW w:w="0" w:type="auto"/>
        <w:tblInd w:w="50" w:type="dxa"/>
        <w:tblLayout w:type="fixed"/>
        <w:tblCellMar>
          <w:left w:w="70" w:type="dxa"/>
          <w:right w:w="70" w:type="dxa"/>
        </w:tblCellMar>
        <w:tblLook w:val="0000" w:firstRow="0" w:lastRow="0" w:firstColumn="0" w:lastColumn="0" w:noHBand="0" w:noVBand="0"/>
      </w:tblPr>
      <w:tblGrid>
        <w:gridCol w:w="2205"/>
        <w:gridCol w:w="4770"/>
        <w:gridCol w:w="2057"/>
      </w:tblGrid>
      <w:tr w:rsidR="00B8230B" w:rsidTr="0017038A">
        <w:trPr>
          <w:trHeight w:val="255"/>
        </w:trPr>
        <w:tc>
          <w:tcPr>
            <w:tcW w:w="90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230B" w:rsidRDefault="00B8230B" w:rsidP="0017038A">
            <w:pPr>
              <w:jc w:val="center"/>
            </w:pPr>
            <w:r>
              <w:rPr>
                <w:sz w:val="22"/>
                <w:szCs w:val="22"/>
              </w:rPr>
              <w:t>Beurteilungsbogen für Referate in Geographie in der Oberstufe</w:t>
            </w:r>
          </w:p>
        </w:tc>
      </w:tr>
      <w:tr w:rsidR="00B8230B" w:rsidTr="0017038A">
        <w:trPr>
          <w:trHeight w:val="255"/>
        </w:trPr>
        <w:tc>
          <w:tcPr>
            <w:tcW w:w="2205" w:type="dxa"/>
            <w:tcBorders>
              <w:left w:val="single" w:sz="4" w:space="0" w:color="000000"/>
              <w:bottom w:val="single" w:sz="4" w:space="0" w:color="000000"/>
            </w:tcBorders>
            <w:shd w:val="clear" w:color="auto" w:fill="auto"/>
            <w:vAlign w:val="center"/>
          </w:tcPr>
          <w:p w:rsidR="00B8230B" w:rsidRDefault="00B8230B" w:rsidP="0017038A">
            <w:pPr>
              <w:jc w:val="center"/>
              <w:rPr>
                <w:szCs w:val="22"/>
              </w:rPr>
            </w:pPr>
            <w:r>
              <w:rPr>
                <w:sz w:val="22"/>
                <w:szCs w:val="22"/>
              </w:rPr>
              <w:t>Bewertungskriterien</w:t>
            </w: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Anforderungen</w:t>
            </w:r>
          </w:p>
        </w:tc>
        <w:tc>
          <w:tcPr>
            <w:tcW w:w="2057" w:type="dxa"/>
            <w:tcBorders>
              <w:left w:val="single" w:sz="4" w:space="0" w:color="000000"/>
              <w:bottom w:val="single" w:sz="4" w:space="0" w:color="000000"/>
              <w:right w:val="single" w:sz="4" w:space="0" w:color="000000"/>
            </w:tcBorders>
            <w:shd w:val="clear" w:color="auto" w:fill="auto"/>
            <w:vAlign w:val="center"/>
          </w:tcPr>
          <w:p w:rsidR="00B8230B" w:rsidRDefault="00B8230B" w:rsidP="0017038A">
            <w:pPr>
              <w:jc w:val="center"/>
            </w:pPr>
            <w:r>
              <w:rPr>
                <w:sz w:val="22"/>
                <w:szCs w:val="22"/>
              </w:rPr>
              <w:t>Bewertungsvorschlag in Prozent</w:t>
            </w:r>
          </w:p>
        </w:tc>
      </w:tr>
      <w:tr w:rsidR="00B8230B" w:rsidTr="0017038A">
        <w:trPr>
          <w:trHeight w:val="255"/>
        </w:trPr>
        <w:tc>
          <w:tcPr>
            <w:tcW w:w="2205" w:type="dxa"/>
            <w:vMerge w:val="restart"/>
            <w:tcBorders>
              <w:left w:val="single" w:sz="4" w:space="0" w:color="000000"/>
              <w:bottom w:val="single" w:sz="4" w:space="0" w:color="000000"/>
            </w:tcBorders>
            <w:shd w:val="clear" w:color="auto" w:fill="auto"/>
            <w:vAlign w:val="center"/>
          </w:tcPr>
          <w:p w:rsidR="00B8230B" w:rsidRDefault="00B8230B" w:rsidP="0017038A">
            <w:pPr>
              <w:jc w:val="center"/>
              <w:rPr>
                <w:szCs w:val="22"/>
              </w:rPr>
            </w:pPr>
            <w:r>
              <w:rPr>
                <w:sz w:val="22"/>
                <w:szCs w:val="22"/>
              </w:rPr>
              <w:t xml:space="preserve">Inhalt </w:t>
            </w: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Vollständigkeit der Bearbeitung des Themas</w:t>
            </w:r>
          </w:p>
        </w:tc>
        <w:tc>
          <w:tcPr>
            <w:tcW w:w="2057" w:type="dxa"/>
            <w:vMerge w:val="restart"/>
            <w:tcBorders>
              <w:left w:val="single" w:sz="4" w:space="0" w:color="000000"/>
              <w:bottom w:val="single" w:sz="4" w:space="0" w:color="000000"/>
              <w:right w:val="single" w:sz="4" w:space="0" w:color="000000"/>
            </w:tcBorders>
            <w:shd w:val="clear" w:color="auto" w:fill="auto"/>
            <w:vAlign w:val="center"/>
          </w:tcPr>
          <w:p w:rsidR="00B8230B" w:rsidRDefault="00B8230B" w:rsidP="0017038A">
            <w:pPr>
              <w:jc w:val="center"/>
            </w:pPr>
            <w:r>
              <w:rPr>
                <w:sz w:val="22"/>
                <w:szCs w:val="22"/>
              </w:rPr>
              <w:t>30</w:t>
            </w: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Angemessener Umfang</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Sachliche Richtigkeit</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r w:rsidR="00B8230B" w:rsidTr="0017038A">
        <w:trPr>
          <w:trHeight w:val="255"/>
        </w:trPr>
        <w:tc>
          <w:tcPr>
            <w:tcW w:w="2205" w:type="dxa"/>
            <w:vMerge w:val="restart"/>
            <w:tcBorders>
              <w:left w:val="single" w:sz="4" w:space="0" w:color="000000"/>
              <w:bottom w:val="single" w:sz="4" w:space="0" w:color="000000"/>
            </w:tcBorders>
            <w:shd w:val="clear" w:color="auto" w:fill="auto"/>
            <w:vAlign w:val="center"/>
          </w:tcPr>
          <w:p w:rsidR="00B8230B" w:rsidRDefault="00B8230B" w:rsidP="0017038A">
            <w:pPr>
              <w:jc w:val="center"/>
              <w:rPr>
                <w:szCs w:val="22"/>
              </w:rPr>
            </w:pPr>
            <w:r>
              <w:rPr>
                <w:sz w:val="22"/>
                <w:szCs w:val="22"/>
              </w:rPr>
              <w:t>Gliederung des Vortrags</w:t>
            </w:r>
          </w:p>
        </w:tc>
        <w:tc>
          <w:tcPr>
            <w:tcW w:w="4770" w:type="dxa"/>
            <w:tcBorders>
              <w:left w:val="single" w:sz="4" w:space="0" w:color="000000"/>
            </w:tcBorders>
            <w:shd w:val="clear" w:color="auto" w:fill="auto"/>
            <w:vAlign w:val="center"/>
          </w:tcPr>
          <w:p w:rsidR="00B8230B" w:rsidRDefault="00B8230B" w:rsidP="0017038A">
            <w:pPr>
              <w:rPr>
                <w:szCs w:val="22"/>
              </w:rPr>
            </w:pPr>
            <w:r>
              <w:rPr>
                <w:sz w:val="22"/>
                <w:szCs w:val="22"/>
              </w:rPr>
              <w:t>Logik des Aufbaus</w:t>
            </w:r>
          </w:p>
        </w:tc>
        <w:tc>
          <w:tcPr>
            <w:tcW w:w="2057" w:type="dxa"/>
            <w:vMerge w:val="restart"/>
            <w:tcBorders>
              <w:left w:val="single" w:sz="4" w:space="0" w:color="000000"/>
              <w:bottom w:val="single" w:sz="4" w:space="0" w:color="000000"/>
              <w:right w:val="single" w:sz="4" w:space="0" w:color="000000"/>
            </w:tcBorders>
            <w:shd w:val="clear" w:color="auto" w:fill="auto"/>
            <w:vAlign w:val="center"/>
          </w:tcPr>
          <w:p w:rsidR="00B8230B" w:rsidRDefault="00B8230B" w:rsidP="0017038A">
            <w:pPr>
              <w:jc w:val="center"/>
            </w:pPr>
            <w:r>
              <w:rPr>
                <w:sz w:val="22"/>
                <w:szCs w:val="22"/>
              </w:rPr>
              <w:t>10</w:t>
            </w: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top w:val="single" w:sz="4" w:space="0" w:color="000000"/>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Transparenz für Zuhörer</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Einleitung und Resümee</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r w:rsidR="00B8230B" w:rsidTr="0017038A">
        <w:trPr>
          <w:trHeight w:val="255"/>
        </w:trPr>
        <w:tc>
          <w:tcPr>
            <w:tcW w:w="2205" w:type="dxa"/>
            <w:vMerge w:val="restart"/>
            <w:tcBorders>
              <w:left w:val="single" w:sz="4" w:space="0" w:color="000000"/>
              <w:bottom w:val="single" w:sz="4" w:space="0" w:color="000000"/>
            </w:tcBorders>
            <w:shd w:val="clear" w:color="auto" w:fill="auto"/>
            <w:vAlign w:val="center"/>
          </w:tcPr>
          <w:p w:rsidR="00B8230B" w:rsidRDefault="00B8230B" w:rsidP="0017038A">
            <w:pPr>
              <w:jc w:val="center"/>
              <w:rPr>
                <w:szCs w:val="22"/>
              </w:rPr>
            </w:pPr>
            <w:r>
              <w:rPr>
                <w:sz w:val="22"/>
                <w:szCs w:val="22"/>
              </w:rPr>
              <w:t>Visualisierung</w:t>
            </w: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Sinnvoll verwendete Medien</w:t>
            </w:r>
          </w:p>
        </w:tc>
        <w:tc>
          <w:tcPr>
            <w:tcW w:w="2057" w:type="dxa"/>
            <w:vMerge w:val="restart"/>
            <w:tcBorders>
              <w:left w:val="single" w:sz="4" w:space="0" w:color="000000"/>
              <w:bottom w:val="single" w:sz="4" w:space="0" w:color="000000"/>
              <w:right w:val="single" w:sz="4" w:space="0" w:color="000000"/>
            </w:tcBorders>
            <w:shd w:val="clear" w:color="auto" w:fill="auto"/>
            <w:vAlign w:val="center"/>
          </w:tcPr>
          <w:p w:rsidR="00B8230B" w:rsidRDefault="00B8230B" w:rsidP="0017038A">
            <w:pPr>
              <w:jc w:val="center"/>
            </w:pPr>
            <w:r>
              <w:rPr>
                <w:sz w:val="22"/>
                <w:szCs w:val="22"/>
              </w:rPr>
              <w:t>20</w:t>
            </w: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Sinnvoller Einsatz von Illustrationen (Diagramme, Fotos, Grafiken, Filme, usw.)</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Schrift und verwendete Medien gut lesbar</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Material für die Lerngruppe/ Hand-Out</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r w:rsidR="00B8230B" w:rsidTr="0017038A">
        <w:trPr>
          <w:trHeight w:val="255"/>
        </w:trPr>
        <w:tc>
          <w:tcPr>
            <w:tcW w:w="2205" w:type="dxa"/>
            <w:vMerge w:val="restart"/>
            <w:tcBorders>
              <w:left w:val="single" w:sz="4" w:space="0" w:color="000000"/>
              <w:bottom w:val="single" w:sz="4" w:space="0" w:color="000000"/>
            </w:tcBorders>
            <w:shd w:val="clear" w:color="auto" w:fill="auto"/>
            <w:vAlign w:val="center"/>
          </w:tcPr>
          <w:p w:rsidR="00B8230B" w:rsidRDefault="00B8230B" w:rsidP="0017038A">
            <w:pPr>
              <w:jc w:val="center"/>
              <w:rPr>
                <w:szCs w:val="22"/>
              </w:rPr>
            </w:pPr>
            <w:r>
              <w:rPr>
                <w:sz w:val="22"/>
                <w:szCs w:val="22"/>
              </w:rPr>
              <w:t>Vortrag</w:t>
            </w: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freier Vortrag, Blickkontakt zu den Zuhörern</w:t>
            </w:r>
          </w:p>
        </w:tc>
        <w:tc>
          <w:tcPr>
            <w:tcW w:w="2057" w:type="dxa"/>
            <w:vMerge w:val="restart"/>
            <w:tcBorders>
              <w:left w:val="single" w:sz="4" w:space="0" w:color="000000"/>
              <w:bottom w:val="single" w:sz="4" w:space="0" w:color="000000"/>
              <w:right w:val="single" w:sz="4" w:space="0" w:color="000000"/>
            </w:tcBorders>
            <w:shd w:val="clear" w:color="auto" w:fill="auto"/>
            <w:vAlign w:val="center"/>
          </w:tcPr>
          <w:p w:rsidR="00B8230B" w:rsidRDefault="00B8230B" w:rsidP="0017038A">
            <w:pPr>
              <w:jc w:val="center"/>
            </w:pPr>
            <w:r>
              <w:rPr>
                <w:sz w:val="22"/>
                <w:szCs w:val="22"/>
              </w:rPr>
              <w:t>30</w:t>
            </w: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Nur Stichworte, keine vorformulierten Ausarbeitungen</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Angemessene Lautstärke, Artikulation, Tempo</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Verständliche Erklärung von Fremdwörtern</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Sprachliche Genauigkeit und Ausdrucksweise</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 xml:space="preserve">Einhaltung von Zeitvorgaben </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r w:rsidR="00B8230B" w:rsidTr="0017038A">
        <w:trPr>
          <w:trHeight w:val="255"/>
        </w:trPr>
        <w:tc>
          <w:tcPr>
            <w:tcW w:w="2205" w:type="dxa"/>
            <w:vMerge w:val="restart"/>
            <w:tcBorders>
              <w:left w:val="single" w:sz="4" w:space="0" w:color="000000"/>
              <w:bottom w:val="single" w:sz="4" w:space="0" w:color="000000"/>
            </w:tcBorders>
            <w:shd w:val="clear" w:color="auto" w:fill="auto"/>
            <w:vAlign w:val="center"/>
          </w:tcPr>
          <w:p w:rsidR="00B8230B" w:rsidRDefault="00B8230B" w:rsidP="0017038A">
            <w:pPr>
              <w:jc w:val="center"/>
              <w:rPr>
                <w:szCs w:val="22"/>
              </w:rPr>
            </w:pPr>
            <w:r>
              <w:rPr>
                <w:sz w:val="22"/>
                <w:szCs w:val="22"/>
              </w:rPr>
              <w:t>Quellen</w:t>
            </w: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Selbstständigkeit der Bearbeitung (Material- und Informationsbeschaffung)</w:t>
            </w:r>
          </w:p>
        </w:tc>
        <w:tc>
          <w:tcPr>
            <w:tcW w:w="2057" w:type="dxa"/>
            <w:vMerge w:val="restart"/>
            <w:tcBorders>
              <w:left w:val="single" w:sz="4" w:space="0" w:color="000000"/>
              <w:bottom w:val="single" w:sz="4" w:space="0" w:color="000000"/>
              <w:right w:val="single" w:sz="4" w:space="0" w:color="000000"/>
            </w:tcBorders>
            <w:shd w:val="clear" w:color="auto" w:fill="auto"/>
            <w:vAlign w:val="center"/>
          </w:tcPr>
          <w:p w:rsidR="00B8230B" w:rsidRDefault="00B8230B" w:rsidP="0017038A">
            <w:pPr>
              <w:jc w:val="center"/>
            </w:pPr>
            <w:r>
              <w:rPr>
                <w:sz w:val="22"/>
                <w:szCs w:val="22"/>
              </w:rPr>
              <w:t>10</w:t>
            </w:r>
          </w:p>
        </w:tc>
      </w:tr>
      <w:tr w:rsidR="00B8230B" w:rsidTr="0017038A">
        <w:trPr>
          <w:trHeight w:val="255"/>
        </w:trPr>
        <w:tc>
          <w:tcPr>
            <w:tcW w:w="2205" w:type="dxa"/>
            <w:vMerge/>
            <w:tcBorders>
              <w:left w:val="single" w:sz="4" w:space="0" w:color="000000"/>
              <w:bottom w:val="single" w:sz="4" w:space="0" w:color="000000"/>
            </w:tcBorders>
            <w:shd w:val="clear" w:color="auto" w:fill="auto"/>
            <w:vAlign w:val="center"/>
          </w:tcPr>
          <w:p w:rsidR="00B8230B" w:rsidRDefault="00B8230B" w:rsidP="0017038A">
            <w:pPr>
              <w:snapToGrid w:val="0"/>
              <w:rPr>
                <w:szCs w:val="22"/>
              </w:rPr>
            </w:pPr>
          </w:p>
        </w:tc>
        <w:tc>
          <w:tcPr>
            <w:tcW w:w="4770" w:type="dxa"/>
            <w:tcBorders>
              <w:left w:val="single" w:sz="4" w:space="0" w:color="000000"/>
              <w:bottom w:val="single" w:sz="4" w:space="0" w:color="000000"/>
            </w:tcBorders>
            <w:shd w:val="clear" w:color="auto" w:fill="auto"/>
            <w:vAlign w:val="center"/>
          </w:tcPr>
          <w:p w:rsidR="00B8230B" w:rsidRDefault="00B8230B" w:rsidP="0017038A">
            <w:pPr>
              <w:rPr>
                <w:szCs w:val="22"/>
              </w:rPr>
            </w:pPr>
            <w:r>
              <w:rPr>
                <w:sz w:val="22"/>
                <w:szCs w:val="22"/>
              </w:rPr>
              <w:t>Vollständige und genaue Angabe der benutzten Quellen (auch Internetseiten)</w:t>
            </w:r>
          </w:p>
        </w:tc>
        <w:tc>
          <w:tcPr>
            <w:tcW w:w="2057" w:type="dxa"/>
            <w:vMerge/>
            <w:tcBorders>
              <w:left w:val="single" w:sz="4" w:space="0" w:color="000000"/>
              <w:bottom w:val="single" w:sz="4" w:space="0" w:color="000000"/>
              <w:right w:val="single" w:sz="4" w:space="0" w:color="000000"/>
            </w:tcBorders>
            <w:shd w:val="clear" w:color="auto" w:fill="auto"/>
            <w:vAlign w:val="center"/>
          </w:tcPr>
          <w:p w:rsidR="00B8230B" w:rsidRDefault="00B8230B" w:rsidP="0017038A">
            <w:pPr>
              <w:snapToGrid w:val="0"/>
              <w:rPr>
                <w:szCs w:val="22"/>
              </w:rPr>
            </w:pPr>
          </w:p>
        </w:tc>
      </w:tr>
    </w:tbl>
    <w:p w:rsidR="00B8230B" w:rsidRDefault="00B8230B" w:rsidP="00B8230B"/>
    <w:p w:rsidR="00B8230B" w:rsidRDefault="00B8230B" w:rsidP="00B8230B">
      <w:r>
        <w:t>Die Note für das Referat geht in die Note für die sonstige Mitarbeit ein.</w:t>
      </w:r>
    </w:p>
    <w:p w:rsidR="00B8230B" w:rsidRDefault="00B8230B" w:rsidP="00B8230B"/>
    <w:p w:rsidR="00B8230B" w:rsidRDefault="00B8230B" w:rsidP="00B8230B"/>
    <w:p w:rsidR="00B8230B" w:rsidRDefault="00B8230B" w:rsidP="00B8230B">
      <w:r>
        <w:t>Notenschlüssel für die Bewertung:</w:t>
      </w:r>
    </w:p>
    <w:p w:rsidR="00B8230B" w:rsidRDefault="00B8230B" w:rsidP="00B8230B"/>
    <w:tbl>
      <w:tblPr>
        <w:tblW w:w="0" w:type="auto"/>
        <w:tblInd w:w="-5" w:type="dxa"/>
        <w:tblLayout w:type="fixed"/>
        <w:tblLook w:val="0000" w:firstRow="0" w:lastRow="0" w:firstColumn="0" w:lastColumn="0" w:noHBand="0" w:noVBand="0"/>
      </w:tblPr>
      <w:tblGrid>
        <w:gridCol w:w="951"/>
        <w:gridCol w:w="509"/>
        <w:gridCol w:w="577"/>
        <w:gridCol w:w="577"/>
        <w:gridCol w:w="576"/>
        <w:gridCol w:w="576"/>
        <w:gridCol w:w="576"/>
        <w:gridCol w:w="576"/>
        <w:gridCol w:w="576"/>
        <w:gridCol w:w="576"/>
        <w:gridCol w:w="576"/>
        <w:gridCol w:w="576"/>
        <w:gridCol w:w="576"/>
        <w:gridCol w:w="576"/>
        <w:gridCol w:w="576"/>
        <w:gridCol w:w="576"/>
        <w:gridCol w:w="621"/>
      </w:tblGrid>
      <w:tr w:rsidR="00B8230B" w:rsidTr="0017038A">
        <w:tc>
          <w:tcPr>
            <w:tcW w:w="951" w:type="dxa"/>
            <w:tcBorders>
              <w:top w:val="single" w:sz="4" w:space="0" w:color="000000"/>
              <w:left w:val="single" w:sz="4" w:space="0" w:color="000000"/>
              <w:bottom w:val="single" w:sz="4" w:space="0" w:color="000000"/>
            </w:tcBorders>
            <w:shd w:val="clear" w:color="auto" w:fill="auto"/>
          </w:tcPr>
          <w:p w:rsidR="00B8230B" w:rsidRDefault="00B8230B" w:rsidP="0017038A">
            <w:r>
              <w:t>Note</w:t>
            </w:r>
          </w:p>
        </w:tc>
        <w:tc>
          <w:tcPr>
            <w:tcW w:w="509" w:type="dxa"/>
            <w:tcBorders>
              <w:top w:val="single" w:sz="4" w:space="0" w:color="000000"/>
              <w:left w:val="single" w:sz="4" w:space="0" w:color="000000"/>
              <w:bottom w:val="single" w:sz="4" w:space="0" w:color="000000"/>
            </w:tcBorders>
            <w:shd w:val="clear" w:color="auto" w:fill="auto"/>
          </w:tcPr>
          <w:p w:rsidR="00B8230B" w:rsidRDefault="00B8230B" w:rsidP="0017038A">
            <w:r>
              <w:t>6</w:t>
            </w:r>
          </w:p>
        </w:tc>
        <w:tc>
          <w:tcPr>
            <w:tcW w:w="577" w:type="dxa"/>
            <w:tcBorders>
              <w:top w:val="single" w:sz="4" w:space="0" w:color="000000"/>
              <w:left w:val="single" w:sz="4" w:space="0" w:color="000000"/>
              <w:bottom w:val="single" w:sz="4" w:space="0" w:color="000000"/>
            </w:tcBorders>
            <w:shd w:val="clear" w:color="auto" w:fill="auto"/>
          </w:tcPr>
          <w:p w:rsidR="00B8230B" w:rsidRDefault="00B8230B" w:rsidP="0017038A">
            <w:r>
              <w:t>5-</w:t>
            </w:r>
          </w:p>
        </w:tc>
        <w:tc>
          <w:tcPr>
            <w:tcW w:w="577" w:type="dxa"/>
            <w:tcBorders>
              <w:top w:val="single" w:sz="4" w:space="0" w:color="000000"/>
              <w:left w:val="single" w:sz="4" w:space="0" w:color="000000"/>
              <w:bottom w:val="single" w:sz="4" w:space="0" w:color="000000"/>
            </w:tcBorders>
            <w:shd w:val="clear" w:color="auto" w:fill="auto"/>
          </w:tcPr>
          <w:p w:rsidR="00B8230B" w:rsidRDefault="00B8230B" w:rsidP="0017038A">
            <w:r>
              <w:t>5</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5+</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4-</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4</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4+</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3-</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3</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3+</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2-</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2</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2+</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1-</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1</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B8230B" w:rsidRDefault="00B8230B" w:rsidP="0017038A">
            <w:r>
              <w:t>1+</w:t>
            </w:r>
          </w:p>
        </w:tc>
      </w:tr>
      <w:tr w:rsidR="00B8230B" w:rsidTr="0017038A">
        <w:tc>
          <w:tcPr>
            <w:tcW w:w="951" w:type="dxa"/>
            <w:tcBorders>
              <w:top w:val="single" w:sz="4" w:space="0" w:color="000000"/>
              <w:left w:val="single" w:sz="4" w:space="0" w:color="000000"/>
              <w:bottom w:val="single" w:sz="4" w:space="0" w:color="000000"/>
            </w:tcBorders>
            <w:shd w:val="clear" w:color="auto" w:fill="auto"/>
          </w:tcPr>
          <w:p w:rsidR="00B8230B" w:rsidRDefault="00B8230B" w:rsidP="0017038A">
            <w:r>
              <w:t>Prozent</w:t>
            </w:r>
          </w:p>
        </w:tc>
        <w:tc>
          <w:tcPr>
            <w:tcW w:w="509" w:type="dxa"/>
            <w:tcBorders>
              <w:top w:val="single" w:sz="4" w:space="0" w:color="000000"/>
              <w:left w:val="single" w:sz="4" w:space="0" w:color="000000"/>
              <w:bottom w:val="single" w:sz="4" w:space="0" w:color="000000"/>
            </w:tcBorders>
            <w:shd w:val="clear" w:color="auto" w:fill="auto"/>
          </w:tcPr>
          <w:p w:rsidR="00B8230B" w:rsidRDefault="00B8230B" w:rsidP="0017038A">
            <w:r>
              <w:t>0-19</w:t>
            </w:r>
          </w:p>
        </w:tc>
        <w:tc>
          <w:tcPr>
            <w:tcW w:w="577" w:type="dxa"/>
            <w:tcBorders>
              <w:top w:val="single" w:sz="4" w:space="0" w:color="000000"/>
              <w:left w:val="single" w:sz="4" w:space="0" w:color="000000"/>
              <w:bottom w:val="single" w:sz="4" w:space="0" w:color="000000"/>
            </w:tcBorders>
            <w:shd w:val="clear" w:color="auto" w:fill="auto"/>
          </w:tcPr>
          <w:p w:rsidR="00B8230B" w:rsidRDefault="00B8230B" w:rsidP="0017038A">
            <w:r>
              <w:t>20-26</w:t>
            </w:r>
          </w:p>
        </w:tc>
        <w:tc>
          <w:tcPr>
            <w:tcW w:w="577" w:type="dxa"/>
            <w:tcBorders>
              <w:top w:val="single" w:sz="4" w:space="0" w:color="000000"/>
              <w:left w:val="single" w:sz="4" w:space="0" w:color="000000"/>
              <w:bottom w:val="single" w:sz="4" w:space="0" w:color="000000"/>
            </w:tcBorders>
            <w:shd w:val="clear" w:color="auto" w:fill="auto"/>
          </w:tcPr>
          <w:p w:rsidR="00B8230B" w:rsidRDefault="00B8230B" w:rsidP="0017038A">
            <w:r>
              <w:t>27-32</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33-38</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39-44</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45-49</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50-54</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55-59</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60-64</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65-69</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70-74</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75-79</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80-84</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85-89</w:t>
            </w:r>
          </w:p>
        </w:tc>
        <w:tc>
          <w:tcPr>
            <w:tcW w:w="576" w:type="dxa"/>
            <w:tcBorders>
              <w:top w:val="single" w:sz="4" w:space="0" w:color="000000"/>
              <w:left w:val="single" w:sz="4" w:space="0" w:color="000000"/>
              <w:bottom w:val="single" w:sz="4" w:space="0" w:color="000000"/>
            </w:tcBorders>
            <w:shd w:val="clear" w:color="auto" w:fill="auto"/>
          </w:tcPr>
          <w:p w:rsidR="00B8230B" w:rsidRDefault="00B8230B" w:rsidP="0017038A">
            <w:r>
              <w:t>90-94</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B8230B" w:rsidRDefault="00B8230B" w:rsidP="0017038A">
            <w:r>
              <w:t>95-100</w:t>
            </w:r>
          </w:p>
        </w:tc>
      </w:tr>
    </w:tbl>
    <w:p w:rsidR="00B8230B" w:rsidRDefault="00B8230B" w:rsidP="00B8230B">
      <w:pPr>
        <w:rPr>
          <w:i/>
        </w:rPr>
      </w:pPr>
    </w:p>
    <w:p w:rsidR="00B8230B" w:rsidRDefault="004A03F2" w:rsidP="00B8230B">
      <w:r>
        <w:rPr>
          <w:i/>
        </w:rPr>
        <w:t>III</w:t>
      </w:r>
      <w:r w:rsidR="00B8230B">
        <w:rPr>
          <w:i/>
        </w:rPr>
        <w:t>.3.3 Hausaufgaben</w:t>
      </w:r>
    </w:p>
    <w:p w:rsidR="00B8230B" w:rsidRDefault="00B8230B" w:rsidP="004A03F2">
      <w:r>
        <w:t>Hausaufgaben können in die Bewertung einbezogen werden, dürfen allerdings nicht als solche im Einzelnen benotet werden, sondern können nur als Gesamteindruck mit in die Bewertung einfließen. Fehlende Hausaufgaben werden mit „ungenügend“ bewertet, wenn diese nicht proaktiv vor der Stunde vom Schüler angesprochen und glaubhaft begründet wird.H</w:t>
      </w:r>
      <w:r w:rsidR="004A03F2">
        <w:t>ausaufgaben</w:t>
      </w:r>
      <w:r>
        <w:t xml:space="preserve"> können dann nachgearbeitet werden, wenn diese </w:t>
      </w:r>
      <w:r w:rsidR="004A03F2">
        <w:t>proaktiv vor der Stunde angespro</w:t>
      </w:r>
      <w:r>
        <w:t>chen und glaubhaft begründet werden.</w:t>
      </w:r>
    </w:p>
    <w:p w:rsidR="00B8230B" w:rsidRDefault="00B8230B" w:rsidP="00B8230B"/>
    <w:p w:rsidR="00B8230B" w:rsidRDefault="004A03F2" w:rsidP="00B8230B">
      <w:r>
        <w:rPr>
          <w:i/>
        </w:rPr>
        <w:t>III</w:t>
      </w:r>
      <w:r w:rsidR="00B8230B">
        <w:rPr>
          <w:i/>
        </w:rPr>
        <w:t>.3.4 Exkursionen und Kartierungen</w:t>
      </w:r>
    </w:p>
    <w:p w:rsidR="00B8230B" w:rsidRDefault="00B8230B" w:rsidP="00B8230B">
      <w:r>
        <w:t>Im Rahmen der sonstigen Mitarbeit finden im Fach Geographie Exkursionen (z.B. industrielle Unternehmen, landwirtschaftliche Betriebe, Fachbehörden oder wissenschaftliche Einrichtungen) und Kartierungen statt. Dabei werden die Planung, Durchführung und Auswertung bewertet.</w:t>
      </w:r>
    </w:p>
    <w:p w:rsidR="00B8230B" w:rsidRDefault="00B8230B" w:rsidP="00B8230B"/>
    <w:p w:rsidR="00B8230B" w:rsidRDefault="004A03F2" w:rsidP="00B8230B">
      <w:r>
        <w:rPr>
          <w:b/>
        </w:rPr>
        <w:t>III</w:t>
      </w:r>
      <w:r w:rsidR="00B8230B">
        <w:rPr>
          <w:b/>
        </w:rPr>
        <w:t>.4 Facharbeit</w:t>
      </w:r>
    </w:p>
    <w:p w:rsidR="00B8230B" w:rsidRDefault="00B8230B" w:rsidP="001D71A3">
      <w:r>
        <w:t>In der Jahrgangsstufe 12.2 kann die erste Klausur im Grundkurs/Leistungskurs durch eine Facharbeit ersetzt werden. Die Beurteilungskriterien regelt eine für alle Fächer verbindliche Festlegung.Es ist darauf zu achten, dass die Themen für die Facharbeit aus dem gleichen Themenbereich sind wie die zu ersetzende Klausur.</w:t>
      </w:r>
    </w:p>
    <w:p w:rsidR="00A750C9" w:rsidRDefault="00A750C9" w:rsidP="00B8230B">
      <w:pPr>
        <w:rPr>
          <w:b/>
          <w:bCs/>
        </w:rPr>
        <w:sectPr w:rsidR="00A750C9" w:rsidSect="00D8671D">
          <w:pgSz w:w="11906" w:h="16838"/>
          <w:pgMar w:top="567" w:right="1134" w:bottom="567" w:left="1134" w:header="709" w:footer="709" w:gutter="0"/>
          <w:cols w:space="708"/>
          <w:docGrid w:linePitch="360"/>
        </w:sectPr>
      </w:pPr>
    </w:p>
    <w:p w:rsidR="00B8230B" w:rsidRDefault="004A03F2" w:rsidP="00B8230B">
      <w:pPr>
        <w:rPr>
          <w:b/>
          <w:bCs/>
        </w:rPr>
      </w:pPr>
      <w:r>
        <w:rPr>
          <w:b/>
          <w:bCs/>
        </w:rPr>
        <w:lastRenderedPageBreak/>
        <w:t>III</w:t>
      </w:r>
      <w:r w:rsidR="00B8230B">
        <w:rPr>
          <w:b/>
          <w:bCs/>
        </w:rPr>
        <w:t>.5 Leistungsbewertung (Geographie) „Sonstige Mitarbeitsnote“</w:t>
      </w:r>
    </w:p>
    <w:p w:rsidR="00B8230B" w:rsidRPr="00F0391C" w:rsidRDefault="00B8230B" w:rsidP="00B8230B">
      <w:pPr>
        <w:rPr>
          <w:sz w:val="16"/>
          <w:szCs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1559"/>
        <w:gridCol w:w="1984"/>
        <w:gridCol w:w="2127"/>
        <w:gridCol w:w="2126"/>
        <w:gridCol w:w="2410"/>
        <w:gridCol w:w="2409"/>
      </w:tblGrid>
      <w:tr w:rsidR="001D71A3" w:rsidTr="008A4B69">
        <w:trPr>
          <w:trHeight w:hRule="exact" w:val="681"/>
        </w:trPr>
        <w:tc>
          <w:tcPr>
            <w:tcW w:w="2594" w:type="dxa"/>
            <w:shd w:val="clear" w:color="auto" w:fill="auto"/>
          </w:tcPr>
          <w:p w:rsidR="00B8230B" w:rsidRPr="005C31C8" w:rsidRDefault="00B8230B" w:rsidP="0017038A">
            <w:pPr>
              <w:pStyle w:val="TableParagraph"/>
              <w:spacing w:before="2" w:line="206" w:lineRule="exact"/>
              <w:ind w:right="145"/>
              <w:rPr>
                <w:rFonts w:ascii="Times New Roman" w:hAnsi="Times New Roman" w:cs="Times New Roman"/>
                <w:b/>
                <w:sz w:val="20"/>
                <w:szCs w:val="20"/>
              </w:rPr>
            </w:pPr>
            <w:r w:rsidRPr="005C31C8">
              <w:rPr>
                <w:rFonts w:ascii="Times New Roman" w:hAnsi="Times New Roman" w:cs="Times New Roman"/>
                <w:b/>
                <w:sz w:val="20"/>
                <w:szCs w:val="20"/>
              </w:rPr>
              <w:t>LeistungsbewertungimFachErdkunde</w:t>
            </w:r>
          </w:p>
        </w:tc>
        <w:tc>
          <w:tcPr>
            <w:tcW w:w="1559" w:type="dxa"/>
            <w:shd w:val="clear" w:color="auto" w:fill="auto"/>
          </w:tcPr>
          <w:p w:rsidR="00B8230B" w:rsidRPr="005C31C8" w:rsidRDefault="00B8230B" w:rsidP="0085707F">
            <w:pPr>
              <w:pStyle w:val="TableParagraph"/>
              <w:spacing w:before="2" w:line="206" w:lineRule="exact"/>
              <w:ind w:right="396"/>
              <w:rPr>
                <w:rFonts w:ascii="Times New Roman" w:hAnsi="Times New Roman" w:cs="Times New Roman"/>
                <w:b/>
                <w:sz w:val="20"/>
                <w:szCs w:val="20"/>
              </w:rPr>
            </w:pPr>
            <w:r w:rsidRPr="005C31C8">
              <w:rPr>
                <w:rFonts w:ascii="Times New Roman" w:hAnsi="Times New Roman" w:cs="Times New Roman"/>
                <w:b/>
                <w:sz w:val="20"/>
                <w:szCs w:val="20"/>
              </w:rPr>
              <w:t xml:space="preserve">Häufigkeit der </w:t>
            </w:r>
            <w:r w:rsidR="0085707F">
              <w:rPr>
                <w:rFonts w:ascii="Times New Roman" w:hAnsi="Times New Roman" w:cs="Times New Roman"/>
                <w:b/>
                <w:sz w:val="20"/>
                <w:szCs w:val="20"/>
              </w:rPr>
              <w:t>M</w:t>
            </w:r>
            <w:r w:rsidRPr="005C31C8">
              <w:rPr>
                <w:rFonts w:ascii="Times New Roman" w:hAnsi="Times New Roman" w:cs="Times New Roman"/>
                <w:b/>
                <w:sz w:val="20"/>
                <w:szCs w:val="20"/>
              </w:rPr>
              <w:t>itarbeit</w:t>
            </w:r>
          </w:p>
        </w:tc>
        <w:tc>
          <w:tcPr>
            <w:tcW w:w="1984" w:type="dxa"/>
            <w:shd w:val="clear" w:color="auto" w:fill="auto"/>
          </w:tcPr>
          <w:p w:rsidR="00B8230B" w:rsidRPr="005C31C8" w:rsidRDefault="00B8230B" w:rsidP="0017038A">
            <w:pPr>
              <w:pStyle w:val="TableParagraph"/>
              <w:spacing w:before="2" w:line="206" w:lineRule="exact"/>
              <w:ind w:left="101" w:right="798"/>
              <w:rPr>
                <w:rFonts w:ascii="Times New Roman" w:hAnsi="Times New Roman" w:cs="Times New Roman"/>
                <w:b/>
                <w:sz w:val="20"/>
                <w:szCs w:val="20"/>
              </w:rPr>
            </w:pPr>
            <w:r w:rsidRPr="005C31C8">
              <w:rPr>
                <w:rFonts w:ascii="Times New Roman" w:hAnsi="Times New Roman" w:cs="Times New Roman"/>
                <w:b/>
                <w:sz w:val="20"/>
                <w:szCs w:val="20"/>
              </w:rPr>
              <w:t>Qualität der Mitarbeit</w:t>
            </w:r>
          </w:p>
        </w:tc>
        <w:tc>
          <w:tcPr>
            <w:tcW w:w="2127" w:type="dxa"/>
            <w:shd w:val="clear" w:color="auto" w:fill="auto"/>
          </w:tcPr>
          <w:p w:rsidR="00B8230B" w:rsidRPr="005C31C8" w:rsidRDefault="00B8230B" w:rsidP="0017038A">
            <w:pPr>
              <w:pStyle w:val="TableParagraph"/>
              <w:ind w:right="140"/>
              <w:rPr>
                <w:rFonts w:ascii="Times New Roman" w:hAnsi="Times New Roman" w:cs="Times New Roman"/>
                <w:b/>
                <w:sz w:val="20"/>
                <w:szCs w:val="20"/>
                <w:lang w:val="de-DE"/>
              </w:rPr>
            </w:pPr>
            <w:r w:rsidRPr="005C31C8">
              <w:rPr>
                <w:rFonts w:ascii="Times New Roman" w:hAnsi="Times New Roman" w:cs="Times New Roman"/>
                <w:b/>
                <w:sz w:val="20"/>
                <w:szCs w:val="20"/>
                <w:lang w:val="de-DE"/>
              </w:rPr>
              <w:t>Beherrschung der Fachmethoden und Fachsprache</w:t>
            </w:r>
          </w:p>
        </w:tc>
        <w:tc>
          <w:tcPr>
            <w:tcW w:w="2126" w:type="dxa"/>
            <w:shd w:val="clear" w:color="auto" w:fill="auto"/>
          </w:tcPr>
          <w:p w:rsidR="00B8230B" w:rsidRPr="005C31C8" w:rsidRDefault="00B8230B" w:rsidP="0017038A">
            <w:pPr>
              <w:pStyle w:val="TableParagraph"/>
              <w:spacing w:before="2" w:line="206" w:lineRule="exact"/>
              <w:ind w:right="546"/>
              <w:rPr>
                <w:rFonts w:ascii="Times New Roman" w:hAnsi="Times New Roman" w:cs="Times New Roman"/>
                <w:b/>
                <w:sz w:val="20"/>
                <w:szCs w:val="20"/>
              </w:rPr>
            </w:pPr>
            <w:r w:rsidRPr="005C31C8">
              <w:rPr>
                <w:rFonts w:ascii="Times New Roman" w:hAnsi="Times New Roman" w:cs="Times New Roman"/>
                <w:b/>
                <w:sz w:val="20"/>
                <w:szCs w:val="20"/>
              </w:rPr>
              <w:t>Zusammen</w:t>
            </w:r>
            <w:r w:rsidR="001D71A3">
              <w:rPr>
                <w:rFonts w:ascii="Times New Roman" w:hAnsi="Times New Roman" w:cs="Times New Roman"/>
                <w:b/>
                <w:sz w:val="20"/>
                <w:szCs w:val="20"/>
              </w:rPr>
              <w:t>-</w:t>
            </w:r>
            <w:r w:rsidRPr="005C31C8">
              <w:rPr>
                <w:rFonts w:ascii="Times New Roman" w:hAnsi="Times New Roman" w:cs="Times New Roman"/>
                <w:b/>
                <w:sz w:val="20"/>
                <w:szCs w:val="20"/>
              </w:rPr>
              <w:t>arbeitim Team</w:t>
            </w:r>
          </w:p>
        </w:tc>
        <w:tc>
          <w:tcPr>
            <w:tcW w:w="2410" w:type="dxa"/>
            <w:shd w:val="clear" w:color="auto" w:fill="auto"/>
          </w:tcPr>
          <w:p w:rsidR="00B8230B" w:rsidRPr="005C31C8" w:rsidRDefault="00B8230B" w:rsidP="0017038A">
            <w:pPr>
              <w:pStyle w:val="TableParagraph"/>
              <w:spacing w:before="2" w:line="206" w:lineRule="exact"/>
              <w:ind w:right="213"/>
              <w:rPr>
                <w:rFonts w:ascii="Times New Roman" w:hAnsi="Times New Roman" w:cs="Times New Roman"/>
                <w:b/>
                <w:sz w:val="20"/>
                <w:szCs w:val="20"/>
                <w:lang w:val="de-DE"/>
              </w:rPr>
            </w:pPr>
            <w:r w:rsidRPr="005C31C8">
              <w:rPr>
                <w:rFonts w:ascii="Times New Roman" w:hAnsi="Times New Roman" w:cs="Times New Roman"/>
                <w:b/>
                <w:sz w:val="20"/>
                <w:szCs w:val="20"/>
                <w:lang w:val="de-DE"/>
              </w:rPr>
              <w:t>Präsentation von Referaten, Protokollen u. a.</w:t>
            </w:r>
          </w:p>
        </w:tc>
        <w:tc>
          <w:tcPr>
            <w:tcW w:w="2409" w:type="dxa"/>
            <w:shd w:val="clear" w:color="auto" w:fill="auto"/>
          </w:tcPr>
          <w:p w:rsidR="00B8230B" w:rsidRPr="005C31C8" w:rsidRDefault="00B8230B" w:rsidP="0017038A">
            <w:pPr>
              <w:pStyle w:val="TableParagraph"/>
              <w:ind w:left="101" w:right="676"/>
              <w:jc w:val="both"/>
              <w:rPr>
                <w:rFonts w:ascii="Times New Roman" w:hAnsi="Times New Roman" w:cs="Times New Roman"/>
                <w:b/>
                <w:sz w:val="20"/>
                <w:szCs w:val="20"/>
                <w:lang w:val="de-DE"/>
              </w:rPr>
            </w:pPr>
            <w:r w:rsidRPr="005C31C8">
              <w:rPr>
                <w:rFonts w:ascii="Times New Roman" w:hAnsi="Times New Roman" w:cs="Times New Roman"/>
                <w:b/>
                <w:sz w:val="20"/>
                <w:szCs w:val="20"/>
                <w:lang w:val="de-DE"/>
              </w:rPr>
              <w:t>Arbeitshaltung, Zuverlässigkeit, Sorgfalt u. a.</w:t>
            </w:r>
          </w:p>
        </w:tc>
      </w:tr>
      <w:tr w:rsidR="001D71A3" w:rsidTr="001D71A3">
        <w:trPr>
          <w:trHeight w:val="1382"/>
        </w:trPr>
        <w:tc>
          <w:tcPr>
            <w:tcW w:w="2594" w:type="dxa"/>
            <w:shd w:val="clear" w:color="auto" w:fill="auto"/>
          </w:tcPr>
          <w:p w:rsidR="00B8230B" w:rsidRPr="005C31C8" w:rsidRDefault="00B8230B" w:rsidP="0017038A">
            <w:pPr>
              <w:pStyle w:val="TableParagraph"/>
              <w:spacing w:line="204" w:lineRule="exact"/>
              <w:ind w:right="145"/>
              <w:rPr>
                <w:rFonts w:ascii="Times New Roman" w:hAnsi="Times New Roman" w:cs="Times New Roman"/>
                <w:b/>
                <w:sz w:val="20"/>
                <w:szCs w:val="20"/>
                <w:lang w:val="de-DE"/>
              </w:rPr>
            </w:pPr>
            <w:r w:rsidRPr="005C31C8">
              <w:rPr>
                <w:rFonts w:ascii="Times New Roman" w:hAnsi="Times New Roman" w:cs="Times New Roman"/>
                <w:b/>
                <w:sz w:val="20"/>
                <w:szCs w:val="20"/>
                <w:lang w:val="de-DE"/>
              </w:rPr>
              <w:t>sehr gut</w:t>
            </w:r>
          </w:p>
          <w:p w:rsidR="00B8230B" w:rsidRPr="005C31C8" w:rsidRDefault="00B8230B" w:rsidP="0017038A">
            <w:pPr>
              <w:pStyle w:val="TableParagraph"/>
              <w:spacing w:before="2"/>
              <w:ind w:right="334"/>
              <w:rPr>
                <w:rFonts w:ascii="Times New Roman" w:hAnsi="Times New Roman" w:cs="Times New Roman"/>
                <w:sz w:val="20"/>
                <w:szCs w:val="20"/>
                <w:lang w:val="de-DE"/>
              </w:rPr>
            </w:pPr>
            <w:r w:rsidRPr="005C31C8">
              <w:rPr>
                <w:rFonts w:ascii="Times New Roman" w:hAnsi="Times New Roman" w:cs="Times New Roman"/>
                <w:sz w:val="20"/>
                <w:szCs w:val="20"/>
                <w:lang w:val="de-DE"/>
              </w:rPr>
              <w:t>Die Leistung entspricht den Anforderungen in besonderem Maße.</w:t>
            </w:r>
          </w:p>
        </w:tc>
        <w:tc>
          <w:tcPr>
            <w:tcW w:w="1559" w:type="dxa"/>
            <w:shd w:val="clear" w:color="auto" w:fill="auto"/>
          </w:tcPr>
          <w:p w:rsidR="00B8230B" w:rsidRPr="005C31C8" w:rsidRDefault="00B8230B" w:rsidP="0017038A">
            <w:pPr>
              <w:pStyle w:val="TableParagraph"/>
              <w:ind w:right="115"/>
              <w:rPr>
                <w:rFonts w:ascii="Times New Roman" w:hAnsi="Times New Roman" w:cs="Times New Roman"/>
                <w:sz w:val="20"/>
                <w:szCs w:val="20"/>
                <w:lang w:val="de-DE"/>
              </w:rPr>
            </w:pPr>
            <w:r w:rsidRPr="005C31C8">
              <w:rPr>
                <w:rFonts w:ascii="Times New Roman" w:hAnsi="Times New Roman" w:cs="Times New Roman"/>
                <w:sz w:val="20"/>
                <w:szCs w:val="20"/>
                <w:lang w:val="de-DE"/>
              </w:rPr>
              <w:t>Ich arbeite in jeder Stunde immer mit.</w:t>
            </w:r>
          </w:p>
        </w:tc>
        <w:tc>
          <w:tcPr>
            <w:tcW w:w="1984" w:type="dxa"/>
            <w:shd w:val="clear" w:color="auto" w:fill="auto"/>
          </w:tcPr>
          <w:p w:rsidR="00B8230B" w:rsidRPr="005C31C8" w:rsidRDefault="00B8230B" w:rsidP="0017038A">
            <w:pPr>
              <w:pStyle w:val="TableParagraph"/>
              <w:ind w:left="101" w:right="256"/>
              <w:jc w:val="both"/>
              <w:rPr>
                <w:rFonts w:ascii="Times New Roman" w:hAnsi="Times New Roman" w:cs="Times New Roman"/>
                <w:sz w:val="20"/>
                <w:szCs w:val="20"/>
                <w:lang w:val="de-DE"/>
              </w:rPr>
            </w:pPr>
            <w:r w:rsidRPr="005C31C8">
              <w:rPr>
                <w:rFonts w:ascii="Times New Roman" w:hAnsi="Times New Roman" w:cs="Times New Roman"/>
                <w:sz w:val="20"/>
                <w:szCs w:val="20"/>
                <w:lang w:val="de-DE"/>
              </w:rPr>
              <w:t>Ich kann Gelerntes sicher wiedergeben und anwenden. Oft finde ich auch neue Lösungswege.</w:t>
            </w:r>
          </w:p>
        </w:tc>
        <w:tc>
          <w:tcPr>
            <w:tcW w:w="2127" w:type="dxa"/>
            <w:shd w:val="clear" w:color="auto" w:fill="auto"/>
          </w:tcPr>
          <w:p w:rsidR="00B8230B" w:rsidRPr="005C31C8" w:rsidRDefault="00B8230B" w:rsidP="0017038A">
            <w:pPr>
              <w:pStyle w:val="TableParagraph"/>
              <w:ind w:right="199"/>
              <w:rPr>
                <w:rFonts w:ascii="Times New Roman" w:hAnsi="Times New Roman" w:cs="Times New Roman"/>
                <w:sz w:val="20"/>
                <w:szCs w:val="20"/>
                <w:lang w:val="de-DE"/>
              </w:rPr>
            </w:pPr>
            <w:r w:rsidRPr="005C31C8">
              <w:rPr>
                <w:rFonts w:ascii="Times New Roman" w:hAnsi="Times New Roman" w:cs="Times New Roman"/>
                <w:sz w:val="20"/>
                <w:szCs w:val="20"/>
                <w:lang w:val="de-DE"/>
              </w:rPr>
              <w:t>Ich kann die gelernten Methoden sehr sicher anwenden. Die Fachsprache beherrsche ich umfangreich.</w:t>
            </w:r>
          </w:p>
        </w:tc>
        <w:tc>
          <w:tcPr>
            <w:tcW w:w="2126" w:type="dxa"/>
            <w:shd w:val="clear" w:color="auto" w:fill="auto"/>
          </w:tcPr>
          <w:p w:rsidR="00B8230B" w:rsidRPr="005C31C8" w:rsidRDefault="00B8230B" w:rsidP="0017038A">
            <w:pPr>
              <w:pStyle w:val="TableParagraph"/>
              <w:ind w:right="192"/>
              <w:jc w:val="both"/>
              <w:rPr>
                <w:rFonts w:ascii="Times New Roman" w:hAnsi="Times New Roman" w:cs="Times New Roman"/>
                <w:sz w:val="20"/>
                <w:szCs w:val="20"/>
                <w:lang w:val="de-DE"/>
              </w:rPr>
            </w:pPr>
            <w:r w:rsidRPr="005C31C8">
              <w:rPr>
                <w:rFonts w:ascii="Times New Roman" w:hAnsi="Times New Roman" w:cs="Times New Roman"/>
                <w:sz w:val="20"/>
                <w:szCs w:val="20"/>
                <w:lang w:val="de-DE"/>
              </w:rPr>
              <w:t>Ich höre immer genau zu, gehe sachlich auf andere ein, ergreife bei der Arbeit die Initiative.</w:t>
            </w:r>
          </w:p>
        </w:tc>
        <w:tc>
          <w:tcPr>
            <w:tcW w:w="2410" w:type="dxa"/>
            <w:shd w:val="clear" w:color="auto" w:fill="auto"/>
          </w:tcPr>
          <w:p w:rsidR="00B8230B" w:rsidRPr="005C31C8" w:rsidRDefault="00B8230B" w:rsidP="0017038A">
            <w:pPr>
              <w:pStyle w:val="TableParagraph"/>
              <w:ind w:right="153"/>
              <w:rPr>
                <w:rFonts w:ascii="Times New Roman" w:hAnsi="Times New Roman" w:cs="Times New Roman"/>
                <w:sz w:val="20"/>
                <w:szCs w:val="20"/>
                <w:lang w:val="de-DE"/>
              </w:rPr>
            </w:pPr>
            <w:r w:rsidRPr="005C31C8">
              <w:rPr>
                <w:rFonts w:ascii="Times New Roman" w:hAnsi="Times New Roman" w:cs="Times New Roman"/>
                <w:sz w:val="20"/>
                <w:szCs w:val="20"/>
                <w:lang w:val="de-DE"/>
              </w:rPr>
              <w:t>Ich bin sehr häufig und freiwillig bereit, Referate, Protokolle in den Unterricht einzubringen, Arbeitsergebnisse vorzustellen.</w:t>
            </w:r>
          </w:p>
        </w:tc>
        <w:tc>
          <w:tcPr>
            <w:tcW w:w="2409" w:type="dxa"/>
            <w:shd w:val="clear" w:color="auto" w:fill="auto"/>
          </w:tcPr>
          <w:p w:rsidR="00B8230B" w:rsidRPr="005C31C8" w:rsidRDefault="00B8230B" w:rsidP="0017038A">
            <w:pPr>
              <w:pStyle w:val="TableParagraph"/>
              <w:ind w:left="102" w:right="108"/>
              <w:rPr>
                <w:rFonts w:ascii="Times New Roman" w:hAnsi="Times New Roman" w:cs="Times New Roman"/>
                <w:sz w:val="20"/>
                <w:szCs w:val="20"/>
                <w:lang w:val="de-DE"/>
              </w:rPr>
            </w:pPr>
            <w:r w:rsidRPr="005C31C8">
              <w:rPr>
                <w:rFonts w:ascii="Times New Roman" w:hAnsi="Times New Roman" w:cs="Times New Roman"/>
                <w:sz w:val="20"/>
                <w:szCs w:val="20"/>
                <w:lang w:val="de-DE"/>
              </w:rPr>
              <w:t>Ich habe immer alle Arbeitsmaterialien mit, mache immer die Hausaufgaben, beginne stets pünktlich mit der Arbeit.</w:t>
            </w:r>
          </w:p>
        </w:tc>
      </w:tr>
      <w:tr w:rsidR="001D71A3" w:rsidTr="001D71A3">
        <w:trPr>
          <w:trHeight w:val="1462"/>
        </w:trPr>
        <w:tc>
          <w:tcPr>
            <w:tcW w:w="2594" w:type="dxa"/>
            <w:shd w:val="clear" w:color="auto" w:fill="auto"/>
          </w:tcPr>
          <w:p w:rsidR="00B8230B" w:rsidRPr="005C31C8" w:rsidRDefault="00B8230B" w:rsidP="0017038A">
            <w:pPr>
              <w:pStyle w:val="TableParagraph"/>
              <w:spacing w:line="204" w:lineRule="exact"/>
              <w:ind w:right="145"/>
              <w:rPr>
                <w:rFonts w:ascii="Times New Roman" w:hAnsi="Times New Roman" w:cs="Times New Roman"/>
                <w:b/>
                <w:sz w:val="20"/>
                <w:szCs w:val="20"/>
                <w:lang w:val="de-DE"/>
              </w:rPr>
            </w:pPr>
            <w:r w:rsidRPr="005C31C8">
              <w:rPr>
                <w:rFonts w:ascii="Times New Roman" w:hAnsi="Times New Roman" w:cs="Times New Roman"/>
                <w:b/>
                <w:sz w:val="20"/>
                <w:szCs w:val="20"/>
                <w:lang w:val="de-DE"/>
              </w:rPr>
              <w:t>gut</w:t>
            </w:r>
          </w:p>
          <w:p w:rsidR="00B8230B" w:rsidRPr="005C31C8" w:rsidRDefault="00B8230B" w:rsidP="0017038A">
            <w:pPr>
              <w:pStyle w:val="TableParagraph"/>
              <w:spacing w:before="2"/>
              <w:ind w:right="254"/>
              <w:rPr>
                <w:rFonts w:ascii="Times New Roman" w:hAnsi="Times New Roman" w:cs="Times New Roman"/>
                <w:sz w:val="20"/>
                <w:szCs w:val="20"/>
                <w:lang w:val="de-DE"/>
              </w:rPr>
            </w:pPr>
            <w:r w:rsidRPr="005C31C8">
              <w:rPr>
                <w:rFonts w:ascii="Times New Roman" w:hAnsi="Times New Roman" w:cs="Times New Roman"/>
                <w:sz w:val="20"/>
                <w:szCs w:val="20"/>
                <w:lang w:val="de-DE"/>
              </w:rPr>
              <w:t>Die Leistung entspricht voll den Anforderungen.</w:t>
            </w:r>
          </w:p>
        </w:tc>
        <w:tc>
          <w:tcPr>
            <w:tcW w:w="1559" w:type="dxa"/>
            <w:shd w:val="clear" w:color="auto" w:fill="auto"/>
          </w:tcPr>
          <w:p w:rsidR="00B8230B" w:rsidRPr="005C31C8" w:rsidRDefault="00B8230B" w:rsidP="0017038A">
            <w:pPr>
              <w:pStyle w:val="TableParagraph"/>
              <w:ind w:right="115"/>
              <w:rPr>
                <w:rFonts w:ascii="Times New Roman" w:hAnsi="Times New Roman" w:cs="Times New Roman"/>
                <w:sz w:val="20"/>
                <w:szCs w:val="20"/>
                <w:lang w:val="de-DE"/>
              </w:rPr>
            </w:pPr>
            <w:r w:rsidRPr="005C31C8">
              <w:rPr>
                <w:rFonts w:ascii="Times New Roman" w:hAnsi="Times New Roman" w:cs="Times New Roman"/>
                <w:sz w:val="20"/>
                <w:szCs w:val="20"/>
                <w:lang w:val="de-DE"/>
              </w:rPr>
              <w:t>Ich arbeite in jeder Stunde mehrfach mit.</w:t>
            </w:r>
          </w:p>
        </w:tc>
        <w:tc>
          <w:tcPr>
            <w:tcW w:w="1984" w:type="dxa"/>
            <w:shd w:val="clear" w:color="auto" w:fill="auto"/>
          </w:tcPr>
          <w:p w:rsidR="00B8230B" w:rsidRPr="005C31C8" w:rsidRDefault="00B8230B" w:rsidP="0017038A">
            <w:pPr>
              <w:pStyle w:val="TableParagraph"/>
              <w:ind w:left="101" w:right="256"/>
              <w:jc w:val="both"/>
              <w:rPr>
                <w:rFonts w:ascii="Times New Roman" w:hAnsi="Times New Roman" w:cs="Times New Roman"/>
                <w:sz w:val="20"/>
                <w:szCs w:val="20"/>
                <w:lang w:val="de-DE"/>
              </w:rPr>
            </w:pPr>
            <w:r w:rsidRPr="005C31C8">
              <w:rPr>
                <w:rFonts w:ascii="Times New Roman" w:hAnsi="Times New Roman" w:cs="Times New Roman"/>
                <w:sz w:val="20"/>
                <w:szCs w:val="20"/>
                <w:lang w:val="de-DE"/>
              </w:rPr>
              <w:t>Ich kann Gelerntes sicher wiedergeben und anwenden.</w:t>
            </w:r>
          </w:p>
          <w:p w:rsidR="00B8230B" w:rsidRPr="005C31C8" w:rsidRDefault="00B8230B" w:rsidP="0017038A">
            <w:pPr>
              <w:pStyle w:val="TableParagraph"/>
              <w:ind w:left="101" w:right="248"/>
              <w:rPr>
                <w:rFonts w:ascii="Times New Roman" w:hAnsi="Times New Roman" w:cs="Times New Roman"/>
                <w:sz w:val="20"/>
                <w:szCs w:val="20"/>
                <w:lang w:val="de-DE"/>
              </w:rPr>
            </w:pPr>
            <w:r w:rsidRPr="005C31C8">
              <w:rPr>
                <w:rFonts w:ascii="Times New Roman" w:hAnsi="Times New Roman" w:cs="Times New Roman"/>
                <w:sz w:val="20"/>
                <w:szCs w:val="20"/>
                <w:lang w:val="de-DE"/>
              </w:rPr>
              <w:t>Manchmal finde ich auch neue Lösungswege.</w:t>
            </w:r>
          </w:p>
        </w:tc>
        <w:tc>
          <w:tcPr>
            <w:tcW w:w="2127" w:type="dxa"/>
            <w:shd w:val="clear" w:color="auto" w:fill="auto"/>
          </w:tcPr>
          <w:p w:rsidR="00B8230B" w:rsidRPr="005C31C8" w:rsidRDefault="00B8230B" w:rsidP="0017038A">
            <w:pPr>
              <w:pStyle w:val="TableParagraph"/>
              <w:ind w:right="199"/>
              <w:rPr>
                <w:rFonts w:ascii="Times New Roman" w:hAnsi="Times New Roman" w:cs="Times New Roman"/>
                <w:sz w:val="20"/>
                <w:szCs w:val="20"/>
              </w:rPr>
            </w:pPr>
            <w:r w:rsidRPr="005C31C8">
              <w:rPr>
                <w:rFonts w:ascii="Times New Roman" w:hAnsi="Times New Roman" w:cs="Times New Roman"/>
                <w:sz w:val="20"/>
                <w:szCs w:val="20"/>
                <w:lang w:val="de-DE"/>
              </w:rPr>
              <w:t xml:space="preserve">Ich kann die gelernten Methoden meist sicher anwenden. </w:t>
            </w:r>
            <w:r w:rsidRPr="005C31C8">
              <w:rPr>
                <w:rFonts w:ascii="Times New Roman" w:hAnsi="Times New Roman" w:cs="Times New Roman"/>
                <w:sz w:val="20"/>
                <w:szCs w:val="20"/>
              </w:rPr>
              <w:t>Die Fachsprachebeherrscheich.</w:t>
            </w:r>
          </w:p>
        </w:tc>
        <w:tc>
          <w:tcPr>
            <w:tcW w:w="2126" w:type="dxa"/>
            <w:shd w:val="clear" w:color="auto" w:fill="auto"/>
          </w:tcPr>
          <w:p w:rsidR="00B8230B" w:rsidRPr="005C31C8" w:rsidRDefault="00B8230B" w:rsidP="0017038A">
            <w:pPr>
              <w:pStyle w:val="TableParagraph"/>
              <w:ind w:right="85"/>
              <w:rPr>
                <w:rFonts w:ascii="Times New Roman" w:hAnsi="Times New Roman" w:cs="Times New Roman"/>
                <w:sz w:val="20"/>
                <w:szCs w:val="20"/>
                <w:lang w:val="de-DE"/>
              </w:rPr>
            </w:pPr>
            <w:r w:rsidRPr="005C31C8">
              <w:rPr>
                <w:rFonts w:ascii="Times New Roman" w:hAnsi="Times New Roman" w:cs="Times New Roman"/>
                <w:sz w:val="20"/>
                <w:szCs w:val="20"/>
                <w:lang w:val="de-DE"/>
              </w:rPr>
              <w:t>Ich höre zu, gehe sachlich auf andere ein, kann mit anderen erfolgreich an einer Sache arbeiten.</w:t>
            </w:r>
          </w:p>
        </w:tc>
        <w:tc>
          <w:tcPr>
            <w:tcW w:w="2410" w:type="dxa"/>
            <w:shd w:val="clear" w:color="auto" w:fill="auto"/>
          </w:tcPr>
          <w:p w:rsidR="00B8230B" w:rsidRPr="005C31C8" w:rsidRDefault="00B8230B" w:rsidP="0017038A">
            <w:pPr>
              <w:pStyle w:val="TableParagraph"/>
              <w:ind w:right="153"/>
              <w:rPr>
                <w:rFonts w:ascii="Times New Roman" w:hAnsi="Times New Roman" w:cs="Times New Roman"/>
                <w:sz w:val="20"/>
                <w:szCs w:val="20"/>
                <w:lang w:val="de-DE"/>
              </w:rPr>
            </w:pPr>
            <w:r w:rsidRPr="005C31C8">
              <w:rPr>
                <w:rFonts w:ascii="Times New Roman" w:hAnsi="Times New Roman" w:cs="Times New Roman"/>
                <w:sz w:val="20"/>
                <w:szCs w:val="20"/>
                <w:lang w:val="de-DE"/>
              </w:rPr>
              <w:t>Ich bin häufig und auch freiwillig bereit, Referate, Protokolle in den Unterricht einzubringen, Arbeitsergebnisse vorzustellen.</w:t>
            </w:r>
          </w:p>
        </w:tc>
        <w:tc>
          <w:tcPr>
            <w:tcW w:w="2409" w:type="dxa"/>
            <w:shd w:val="clear" w:color="auto" w:fill="auto"/>
          </w:tcPr>
          <w:p w:rsidR="00B8230B" w:rsidRPr="005C31C8" w:rsidRDefault="00B8230B" w:rsidP="0017038A">
            <w:pPr>
              <w:pStyle w:val="TableParagraph"/>
              <w:ind w:left="102" w:right="109"/>
              <w:rPr>
                <w:rFonts w:ascii="Times New Roman" w:hAnsi="Times New Roman" w:cs="Times New Roman"/>
                <w:sz w:val="20"/>
                <w:szCs w:val="20"/>
                <w:lang w:val="de-DE"/>
              </w:rPr>
            </w:pPr>
            <w:r w:rsidRPr="005C31C8">
              <w:rPr>
                <w:rFonts w:ascii="Times New Roman" w:hAnsi="Times New Roman" w:cs="Times New Roman"/>
                <w:sz w:val="20"/>
                <w:szCs w:val="20"/>
                <w:lang w:val="de-DE"/>
              </w:rPr>
              <w:t>Ich habe fast immer alle Arbeitsmaterialien mit, mache fast immer die Hausaufgaben und beginne fast immer pünktlich mit der Arbeit.</w:t>
            </w:r>
          </w:p>
        </w:tc>
      </w:tr>
      <w:tr w:rsidR="001D71A3" w:rsidTr="001D71A3">
        <w:trPr>
          <w:trHeight w:val="1397"/>
        </w:trPr>
        <w:tc>
          <w:tcPr>
            <w:tcW w:w="2594" w:type="dxa"/>
            <w:shd w:val="clear" w:color="auto" w:fill="auto"/>
          </w:tcPr>
          <w:p w:rsidR="00B8230B" w:rsidRPr="005C31C8" w:rsidRDefault="00B8230B" w:rsidP="0017038A">
            <w:pPr>
              <w:pStyle w:val="TableParagraph"/>
              <w:spacing w:line="204" w:lineRule="exact"/>
              <w:ind w:right="145"/>
              <w:rPr>
                <w:rFonts w:ascii="Times New Roman" w:hAnsi="Times New Roman" w:cs="Times New Roman"/>
                <w:b/>
                <w:sz w:val="20"/>
                <w:szCs w:val="20"/>
                <w:lang w:val="de-DE"/>
              </w:rPr>
            </w:pPr>
            <w:r w:rsidRPr="005C31C8">
              <w:rPr>
                <w:rFonts w:ascii="Times New Roman" w:hAnsi="Times New Roman" w:cs="Times New Roman"/>
                <w:b/>
                <w:sz w:val="20"/>
                <w:szCs w:val="20"/>
                <w:lang w:val="de-DE"/>
              </w:rPr>
              <w:t>befriedigend</w:t>
            </w:r>
          </w:p>
          <w:p w:rsidR="00B8230B" w:rsidRPr="005C31C8" w:rsidRDefault="00B8230B" w:rsidP="0017038A">
            <w:pPr>
              <w:pStyle w:val="TableParagraph"/>
              <w:spacing w:before="2"/>
              <w:ind w:right="94"/>
              <w:rPr>
                <w:rFonts w:ascii="Times New Roman" w:hAnsi="Times New Roman" w:cs="Times New Roman"/>
                <w:sz w:val="20"/>
                <w:szCs w:val="20"/>
                <w:lang w:val="de-DE"/>
              </w:rPr>
            </w:pPr>
            <w:r w:rsidRPr="005C31C8">
              <w:rPr>
                <w:rFonts w:ascii="Times New Roman" w:hAnsi="Times New Roman" w:cs="Times New Roman"/>
                <w:sz w:val="20"/>
                <w:szCs w:val="20"/>
                <w:lang w:val="de-DE"/>
              </w:rPr>
              <w:t>Die Leistung entspricht im Allgemeinen den Anforderungen.</w:t>
            </w:r>
          </w:p>
        </w:tc>
        <w:tc>
          <w:tcPr>
            <w:tcW w:w="1559" w:type="dxa"/>
            <w:shd w:val="clear" w:color="auto" w:fill="auto"/>
          </w:tcPr>
          <w:p w:rsidR="00B8230B" w:rsidRPr="005C31C8" w:rsidRDefault="00B8230B" w:rsidP="0017038A">
            <w:pPr>
              <w:pStyle w:val="TableParagraph"/>
              <w:ind w:right="215"/>
              <w:rPr>
                <w:rFonts w:ascii="Times New Roman" w:hAnsi="Times New Roman" w:cs="Times New Roman"/>
                <w:sz w:val="20"/>
                <w:szCs w:val="20"/>
              </w:rPr>
            </w:pPr>
            <w:r w:rsidRPr="005C31C8">
              <w:rPr>
                <w:rFonts w:ascii="Times New Roman" w:hAnsi="Times New Roman" w:cs="Times New Roman"/>
                <w:sz w:val="20"/>
                <w:szCs w:val="20"/>
              </w:rPr>
              <w:t>Icharbeitehäufigmit.</w:t>
            </w:r>
          </w:p>
        </w:tc>
        <w:tc>
          <w:tcPr>
            <w:tcW w:w="1984" w:type="dxa"/>
            <w:shd w:val="clear" w:color="auto" w:fill="auto"/>
          </w:tcPr>
          <w:p w:rsidR="00B8230B" w:rsidRPr="005C31C8" w:rsidRDefault="00B8230B" w:rsidP="0017038A">
            <w:pPr>
              <w:pStyle w:val="TableParagraph"/>
              <w:ind w:left="101" w:right="157"/>
              <w:rPr>
                <w:rFonts w:ascii="Times New Roman" w:hAnsi="Times New Roman" w:cs="Times New Roman"/>
                <w:sz w:val="20"/>
                <w:szCs w:val="20"/>
                <w:lang w:val="de-DE"/>
              </w:rPr>
            </w:pPr>
            <w:r w:rsidRPr="005C31C8">
              <w:rPr>
                <w:rFonts w:ascii="Times New Roman" w:hAnsi="Times New Roman" w:cs="Times New Roman"/>
                <w:sz w:val="20"/>
                <w:szCs w:val="20"/>
                <w:lang w:val="de-DE"/>
              </w:rPr>
              <w:t>Ich kann Gelerntes wiedergeben und meist auch anwenden. Neue Lösungswege suche ich kaum.</w:t>
            </w:r>
          </w:p>
        </w:tc>
        <w:tc>
          <w:tcPr>
            <w:tcW w:w="2127" w:type="dxa"/>
            <w:shd w:val="clear" w:color="auto" w:fill="auto"/>
          </w:tcPr>
          <w:p w:rsidR="00B8230B" w:rsidRPr="005C31C8" w:rsidRDefault="00B8230B" w:rsidP="0017038A">
            <w:pPr>
              <w:pStyle w:val="TableParagraph"/>
              <w:ind w:right="199"/>
              <w:rPr>
                <w:rFonts w:ascii="Times New Roman" w:hAnsi="Times New Roman" w:cs="Times New Roman"/>
                <w:sz w:val="20"/>
                <w:szCs w:val="20"/>
                <w:lang w:val="de-DE"/>
              </w:rPr>
            </w:pPr>
            <w:r w:rsidRPr="005C31C8">
              <w:rPr>
                <w:rFonts w:ascii="Times New Roman" w:hAnsi="Times New Roman" w:cs="Times New Roman"/>
                <w:sz w:val="20"/>
                <w:szCs w:val="20"/>
                <w:lang w:val="de-DE"/>
              </w:rPr>
              <w:t>Ich kann die gelernten Methoden vom Prinzip her anwenden. Die Fachsprache beherrsche ich im Wesentlichen.</w:t>
            </w:r>
          </w:p>
        </w:tc>
        <w:tc>
          <w:tcPr>
            <w:tcW w:w="2126" w:type="dxa"/>
            <w:shd w:val="clear" w:color="auto" w:fill="auto"/>
          </w:tcPr>
          <w:p w:rsidR="00B8230B" w:rsidRPr="005C31C8" w:rsidRDefault="00B8230B" w:rsidP="0017038A">
            <w:pPr>
              <w:pStyle w:val="TableParagraph"/>
              <w:ind w:right="155"/>
              <w:rPr>
                <w:rFonts w:ascii="Times New Roman" w:hAnsi="Times New Roman" w:cs="Times New Roman"/>
                <w:sz w:val="20"/>
                <w:szCs w:val="20"/>
                <w:lang w:val="de-DE"/>
              </w:rPr>
            </w:pPr>
            <w:r w:rsidRPr="005C31C8">
              <w:rPr>
                <w:rFonts w:ascii="Times New Roman" w:hAnsi="Times New Roman" w:cs="Times New Roman"/>
                <w:sz w:val="20"/>
                <w:szCs w:val="20"/>
                <w:lang w:val="de-DE"/>
              </w:rPr>
              <w:t>Ich höre oft zu, gehe sachlich auf andere ein, kann mit anderen an einer Sache arbeiten.</w:t>
            </w:r>
          </w:p>
        </w:tc>
        <w:tc>
          <w:tcPr>
            <w:tcW w:w="2410" w:type="dxa"/>
            <w:shd w:val="clear" w:color="auto" w:fill="auto"/>
          </w:tcPr>
          <w:p w:rsidR="00B8230B" w:rsidRPr="005C31C8" w:rsidRDefault="00B8230B" w:rsidP="0017038A">
            <w:pPr>
              <w:pStyle w:val="TableParagraph"/>
              <w:ind w:right="102"/>
              <w:rPr>
                <w:rFonts w:ascii="Times New Roman" w:hAnsi="Times New Roman" w:cs="Times New Roman"/>
                <w:sz w:val="20"/>
                <w:szCs w:val="20"/>
                <w:lang w:val="de-DE"/>
              </w:rPr>
            </w:pPr>
            <w:r w:rsidRPr="005C31C8">
              <w:rPr>
                <w:rFonts w:ascii="Times New Roman" w:hAnsi="Times New Roman" w:cs="Times New Roman"/>
                <w:sz w:val="20"/>
                <w:szCs w:val="20"/>
                <w:lang w:val="de-DE"/>
              </w:rPr>
              <w:t>Ich bin manchmal oder nach Aufforderung bereit, Referate, Protokolle einzubringen, Arbeitsergebnisse vorzustellen.</w:t>
            </w:r>
          </w:p>
        </w:tc>
        <w:tc>
          <w:tcPr>
            <w:tcW w:w="2409" w:type="dxa"/>
            <w:shd w:val="clear" w:color="auto" w:fill="auto"/>
          </w:tcPr>
          <w:p w:rsidR="00B8230B" w:rsidRPr="005C31C8" w:rsidRDefault="00B8230B" w:rsidP="0017038A">
            <w:pPr>
              <w:pStyle w:val="TableParagraph"/>
              <w:ind w:left="102" w:right="138"/>
              <w:rPr>
                <w:rFonts w:ascii="Times New Roman" w:hAnsi="Times New Roman" w:cs="Times New Roman"/>
                <w:sz w:val="20"/>
                <w:szCs w:val="20"/>
                <w:lang w:val="de-DE"/>
              </w:rPr>
            </w:pPr>
            <w:r w:rsidRPr="005C31C8">
              <w:rPr>
                <w:rFonts w:ascii="Times New Roman" w:hAnsi="Times New Roman" w:cs="Times New Roman"/>
                <w:sz w:val="20"/>
                <w:szCs w:val="20"/>
                <w:lang w:val="de-DE"/>
              </w:rPr>
              <w:t>Ich habe meistens alle Arbeitsmaterialien mit, mache meistens die Hausaufgaben und beginne meist pünktlich mit der Arbeit.</w:t>
            </w:r>
          </w:p>
        </w:tc>
      </w:tr>
      <w:tr w:rsidR="001D71A3" w:rsidTr="001D71A3">
        <w:trPr>
          <w:trHeight w:val="1614"/>
        </w:trPr>
        <w:tc>
          <w:tcPr>
            <w:tcW w:w="2594" w:type="dxa"/>
            <w:shd w:val="clear" w:color="auto" w:fill="auto"/>
          </w:tcPr>
          <w:p w:rsidR="00B8230B" w:rsidRPr="005C31C8" w:rsidRDefault="00B8230B" w:rsidP="0017038A">
            <w:pPr>
              <w:pStyle w:val="TableParagraph"/>
              <w:spacing w:line="204" w:lineRule="exact"/>
              <w:ind w:right="145"/>
              <w:rPr>
                <w:rFonts w:ascii="Times New Roman" w:hAnsi="Times New Roman" w:cs="Times New Roman"/>
                <w:b/>
                <w:sz w:val="20"/>
                <w:szCs w:val="20"/>
                <w:lang w:val="de-DE"/>
              </w:rPr>
            </w:pPr>
            <w:r w:rsidRPr="005C31C8">
              <w:rPr>
                <w:rFonts w:ascii="Times New Roman" w:hAnsi="Times New Roman" w:cs="Times New Roman"/>
                <w:b/>
                <w:sz w:val="20"/>
                <w:szCs w:val="20"/>
                <w:lang w:val="de-DE"/>
              </w:rPr>
              <w:t>ausreichend</w:t>
            </w:r>
          </w:p>
          <w:p w:rsidR="00B8230B" w:rsidRPr="005C31C8" w:rsidRDefault="00B8230B" w:rsidP="0017038A">
            <w:pPr>
              <w:pStyle w:val="TableParagraph"/>
              <w:spacing w:before="2"/>
              <w:ind w:right="454"/>
              <w:rPr>
                <w:rFonts w:ascii="Times New Roman" w:hAnsi="Times New Roman" w:cs="Times New Roman"/>
                <w:sz w:val="20"/>
                <w:szCs w:val="20"/>
                <w:lang w:val="de-DE"/>
              </w:rPr>
            </w:pPr>
            <w:r w:rsidRPr="005C31C8">
              <w:rPr>
                <w:rFonts w:ascii="Times New Roman" w:hAnsi="Times New Roman" w:cs="Times New Roman"/>
                <w:sz w:val="20"/>
                <w:szCs w:val="20"/>
                <w:lang w:val="de-DE"/>
              </w:rPr>
              <w:t>Die Leistung zeigt Mängel, entspricht im Ganzen jedoch den Anforderungen.</w:t>
            </w:r>
          </w:p>
        </w:tc>
        <w:tc>
          <w:tcPr>
            <w:tcW w:w="1559" w:type="dxa"/>
            <w:shd w:val="clear" w:color="auto" w:fill="auto"/>
          </w:tcPr>
          <w:p w:rsidR="00B8230B" w:rsidRPr="005C31C8" w:rsidRDefault="00B8230B" w:rsidP="0017038A">
            <w:pPr>
              <w:pStyle w:val="TableParagraph"/>
              <w:ind w:right="86"/>
              <w:rPr>
                <w:rFonts w:ascii="Times New Roman" w:hAnsi="Times New Roman" w:cs="Times New Roman"/>
                <w:sz w:val="20"/>
                <w:szCs w:val="20"/>
                <w:lang w:val="de-DE"/>
              </w:rPr>
            </w:pPr>
            <w:r w:rsidRPr="005C31C8">
              <w:rPr>
                <w:rFonts w:ascii="Times New Roman" w:hAnsi="Times New Roman" w:cs="Times New Roman"/>
                <w:sz w:val="20"/>
                <w:szCs w:val="20"/>
                <w:lang w:val="de-DE"/>
              </w:rPr>
              <w:t>Ich arbeite nur selten freiwillig mit, ich muss meistens aufgefordert werden.</w:t>
            </w:r>
          </w:p>
        </w:tc>
        <w:tc>
          <w:tcPr>
            <w:tcW w:w="1984" w:type="dxa"/>
            <w:shd w:val="clear" w:color="auto" w:fill="auto"/>
          </w:tcPr>
          <w:p w:rsidR="00B8230B" w:rsidRPr="005C31C8" w:rsidRDefault="00B8230B" w:rsidP="0017038A">
            <w:pPr>
              <w:pStyle w:val="TableParagraph"/>
              <w:ind w:left="101" w:right="208"/>
              <w:rPr>
                <w:rFonts w:ascii="Times New Roman" w:hAnsi="Times New Roman" w:cs="Times New Roman"/>
                <w:sz w:val="20"/>
                <w:szCs w:val="20"/>
                <w:lang w:val="de-DE"/>
              </w:rPr>
            </w:pPr>
            <w:r w:rsidRPr="005C31C8">
              <w:rPr>
                <w:rFonts w:ascii="Times New Roman" w:hAnsi="Times New Roman" w:cs="Times New Roman"/>
                <w:sz w:val="20"/>
                <w:szCs w:val="20"/>
                <w:lang w:val="de-DE"/>
              </w:rPr>
              <w:t>Ich kann Gelerntes grob wiedergeben, aber nicht immer an anderen Beispielen anwenden.</w:t>
            </w:r>
          </w:p>
        </w:tc>
        <w:tc>
          <w:tcPr>
            <w:tcW w:w="2127" w:type="dxa"/>
            <w:shd w:val="clear" w:color="auto" w:fill="auto"/>
          </w:tcPr>
          <w:p w:rsidR="00B8230B" w:rsidRPr="005C31C8" w:rsidRDefault="00B8230B" w:rsidP="0017038A">
            <w:pPr>
              <w:pStyle w:val="TableParagraph"/>
              <w:ind w:right="199"/>
              <w:rPr>
                <w:rFonts w:ascii="Times New Roman" w:hAnsi="Times New Roman" w:cs="Times New Roman"/>
                <w:sz w:val="20"/>
                <w:szCs w:val="20"/>
                <w:lang w:val="de-DE"/>
              </w:rPr>
            </w:pPr>
            <w:r w:rsidRPr="005C31C8">
              <w:rPr>
                <w:rFonts w:ascii="Times New Roman" w:hAnsi="Times New Roman" w:cs="Times New Roman"/>
                <w:sz w:val="20"/>
                <w:szCs w:val="20"/>
                <w:lang w:val="de-DE"/>
              </w:rPr>
              <w:t>Ich kann die gelernten Methoden nicht immer anwenden. Die Fachsprache beherrsche ich nur wenig.</w:t>
            </w:r>
          </w:p>
        </w:tc>
        <w:tc>
          <w:tcPr>
            <w:tcW w:w="2126" w:type="dxa"/>
            <w:shd w:val="clear" w:color="auto" w:fill="auto"/>
          </w:tcPr>
          <w:p w:rsidR="00B8230B" w:rsidRPr="005C31C8" w:rsidRDefault="00B8230B" w:rsidP="0017038A">
            <w:pPr>
              <w:pStyle w:val="TableParagraph"/>
              <w:ind w:right="145"/>
              <w:rPr>
                <w:rFonts w:ascii="Times New Roman" w:hAnsi="Times New Roman" w:cs="Times New Roman"/>
                <w:sz w:val="20"/>
                <w:szCs w:val="20"/>
                <w:lang w:val="de-DE"/>
              </w:rPr>
            </w:pPr>
            <w:r w:rsidRPr="005C31C8">
              <w:rPr>
                <w:rFonts w:ascii="Times New Roman" w:hAnsi="Times New Roman" w:cs="Times New Roman"/>
                <w:sz w:val="20"/>
                <w:szCs w:val="20"/>
                <w:lang w:val="de-DE"/>
              </w:rPr>
              <w:t>Ich höre nicht immer zu und gehe nicht immer auf andere ein. Ich arbeite nur wenig erfolgreich mit anderen zusammen.</w:t>
            </w:r>
          </w:p>
        </w:tc>
        <w:tc>
          <w:tcPr>
            <w:tcW w:w="2410" w:type="dxa"/>
            <w:shd w:val="clear" w:color="auto" w:fill="auto"/>
          </w:tcPr>
          <w:p w:rsidR="00B8230B" w:rsidRPr="005C31C8" w:rsidRDefault="00B8230B" w:rsidP="0017038A">
            <w:pPr>
              <w:pStyle w:val="TableParagraph"/>
              <w:ind w:right="523"/>
              <w:rPr>
                <w:rFonts w:ascii="Times New Roman" w:hAnsi="Times New Roman" w:cs="Times New Roman"/>
                <w:sz w:val="20"/>
                <w:szCs w:val="20"/>
                <w:lang w:val="de-DE"/>
              </w:rPr>
            </w:pPr>
            <w:r w:rsidRPr="005C31C8">
              <w:rPr>
                <w:rFonts w:ascii="Times New Roman" w:hAnsi="Times New Roman" w:cs="Times New Roman"/>
                <w:sz w:val="20"/>
                <w:szCs w:val="20"/>
                <w:lang w:val="de-DE"/>
              </w:rPr>
              <w:t>Ich bin selten bereit, Referate, Protokolle einzubringen, Arbeitsergebnisse vorzustellen.</w:t>
            </w:r>
          </w:p>
        </w:tc>
        <w:tc>
          <w:tcPr>
            <w:tcW w:w="2409" w:type="dxa"/>
            <w:shd w:val="clear" w:color="auto" w:fill="auto"/>
          </w:tcPr>
          <w:p w:rsidR="00B8230B" w:rsidRPr="005C31C8" w:rsidRDefault="00B8230B" w:rsidP="0017038A">
            <w:pPr>
              <w:pStyle w:val="TableParagraph"/>
              <w:ind w:left="102" w:right="139"/>
              <w:rPr>
                <w:rFonts w:ascii="Times New Roman" w:hAnsi="Times New Roman" w:cs="Times New Roman"/>
                <w:sz w:val="20"/>
                <w:szCs w:val="20"/>
                <w:lang w:val="de-DE"/>
              </w:rPr>
            </w:pPr>
            <w:r w:rsidRPr="005C31C8">
              <w:rPr>
                <w:rFonts w:ascii="Times New Roman" w:hAnsi="Times New Roman" w:cs="Times New Roman"/>
                <w:sz w:val="20"/>
                <w:szCs w:val="20"/>
                <w:lang w:val="de-DE"/>
              </w:rPr>
              <w:t>Ich habe die Arbeits-materialien nicht immer vollständig mit, mache nicht immer die Hausaufgab</w:t>
            </w:r>
            <w:r w:rsidR="001D71A3">
              <w:rPr>
                <w:rFonts w:ascii="Times New Roman" w:hAnsi="Times New Roman" w:cs="Times New Roman"/>
                <w:sz w:val="20"/>
                <w:szCs w:val="20"/>
                <w:lang w:val="de-DE"/>
              </w:rPr>
              <w:t>en und be-ginne oft nicht pünkt</w:t>
            </w:r>
            <w:r w:rsidRPr="005C31C8">
              <w:rPr>
                <w:rFonts w:ascii="Times New Roman" w:hAnsi="Times New Roman" w:cs="Times New Roman"/>
                <w:sz w:val="20"/>
                <w:szCs w:val="20"/>
                <w:lang w:val="de-DE"/>
              </w:rPr>
              <w:t>lich mit der Arbeit.</w:t>
            </w:r>
          </w:p>
        </w:tc>
      </w:tr>
      <w:tr w:rsidR="001D71A3" w:rsidTr="001D71A3">
        <w:trPr>
          <w:trHeight w:val="1451"/>
        </w:trPr>
        <w:tc>
          <w:tcPr>
            <w:tcW w:w="2594" w:type="dxa"/>
            <w:shd w:val="clear" w:color="auto" w:fill="auto"/>
          </w:tcPr>
          <w:p w:rsidR="00B8230B" w:rsidRPr="005C31C8" w:rsidRDefault="00B8230B" w:rsidP="0017038A">
            <w:pPr>
              <w:pStyle w:val="TableParagraph"/>
              <w:spacing w:line="204" w:lineRule="exact"/>
              <w:ind w:right="145"/>
              <w:rPr>
                <w:rFonts w:ascii="Times New Roman" w:hAnsi="Times New Roman" w:cs="Times New Roman"/>
                <w:b/>
                <w:sz w:val="20"/>
                <w:szCs w:val="20"/>
                <w:lang w:val="de-DE"/>
              </w:rPr>
            </w:pPr>
            <w:r w:rsidRPr="005C31C8">
              <w:rPr>
                <w:rFonts w:ascii="Times New Roman" w:hAnsi="Times New Roman" w:cs="Times New Roman"/>
                <w:b/>
                <w:sz w:val="20"/>
                <w:szCs w:val="20"/>
                <w:lang w:val="de-DE"/>
              </w:rPr>
              <w:t>mangelhaft</w:t>
            </w:r>
          </w:p>
          <w:p w:rsidR="00B8230B" w:rsidRPr="005C31C8" w:rsidRDefault="00B8230B" w:rsidP="001D71A3">
            <w:pPr>
              <w:pStyle w:val="TableParagraph"/>
              <w:ind w:right="144"/>
              <w:rPr>
                <w:rFonts w:ascii="Times New Roman" w:hAnsi="Times New Roman" w:cs="Times New Roman"/>
                <w:sz w:val="20"/>
                <w:szCs w:val="20"/>
                <w:lang w:val="de-DE"/>
              </w:rPr>
            </w:pPr>
            <w:r w:rsidRPr="005C31C8">
              <w:rPr>
                <w:rFonts w:ascii="Times New Roman" w:hAnsi="Times New Roman" w:cs="Times New Roman"/>
                <w:sz w:val="20"/>
                <w:szCs w:val="20"/>
                <w:lang w:val="de-DE"/>
              </w:rPr>
              <w:t>Die Leistu</w:t>
            </w:r>
            <w:r w:rsidR="001D71A3">
              <w:rPr>
                <w:rFonts w:ascii="Times New Roman" w:hAnsi="Times New Roman" w:cs="Times New Roman"/>
                <w:sz w:val="20"/>
                <w:szCs w:val="20"/>
                <w:lang w:val="de-DE"/>
              </w:rPr>
              <w:t>ng entspricht nicht den Anforder</w:t>
            </w:r>
            <w:r w:rsidRPr="005C31C8">
              <w:rPr>
                <w:rFonts w:ascii="Times New Roman" w:hAnsi="Times New Roman" w:cs="Times New Roman"/>
                <w:sz w:val="20"/>
                <w:szCs w:val="20"/>
                <w:lang w:val="de-DE"/>
              </w:rPr>
              <w:t>ungen. Grund</w:t>
            </w:r>
            <w:r w:rsidR="001D71A3">
              <w:rPr>
                <w:rFonts w:ascii="Times New Roman" w:hAnsi="Times New Roman" w:cs="Times New Roman"/>
                <w:sz w:val="20"/>
                <w:szCs w:val="20"/>
                <w:lang w:val="de-DE"/>
              </w:rPr>
              <w:t>-</w:t>
            </w:r>
            <w:r w:rsidRPr="005C31C8">
              <w:rPr>
                <w:rFonts w:ascii="Times New Roman" w:hAnsi="Times New Roman" w:cs="Times New Roman"/>
                <w:sz w:val="20"/>
                <w:szCs w:val="20"/>
                <w:lang w:val="de-DE"/>
              </w:rPr>
              <w:t>kenntnisse sind vorhanden. Mängel können in abseh</w:t>
            </w:r>
            <w:r w:rsidR="001D71A3">
              <w:rPr>
                <w:rFonts w:ascii="Times New Roman" w:hAnsi="Times New Roman" w:cs="Times New Roman"/>
                <w:sz w:val="20"/>
                <w:szCs w:val="20"/>
                <w:lang w:val="de-DE"/>
              </w:rPr>
              <w:t>-</w:t>
            </w:r>
            <w:r w:rsidRPr="005C31C8">
              <w:rPr>
                <w:rFonts w:ascii="Times New Roman" w:hAnsi="Times New Roman" w:cs="Times New Roman"/>
                <w:sz w:val="20"/>
                <w:szCs w:val="20"/>
                <w:lang w:val="de-DE"/>
              </w:rPr>
              <w:t>barer Zeit behoben werden.</w:t>
            </w:r>
          </w:p>
        </w:tc>
        <w:tc>
          <w:tcPr>
            <w:tcW w:w="1559" w:type="dxa"/>
            <w:shd w:val="clear" w:color="auto" w:fill="auto"/>
          </w:tcPr>
          <w:p w:rsidR="00B8230B" w:rsidRPr="005C31C8" w:rsidRDefault="00B8230B" w:rsidP="0017038A">
            <w:pPr>
              <w:pStyle w:val="TableParagraph"/>
              <w:ind w:right="103"/>
              <w:rPr>
                <w:rFonts w:ascii="Times New Roman" w:hAnsi="Times New Roman" w:cs="Times New Roman"/>
                <w:sz w:val="20"/>
                <w:szCs w:val="20"/>
                <w:lang w:val="de-DE"/>
              </w:rPr>
            </w:pPr>
            <w:r w:rsidRPr="005C31C8">
              <w:rPr>
                <w:rFonts w:ascii="Times New Roman" w:hAnsi="Times New Roman" w:cs="Times New Roman"/>
                <w:sz w:val="20"/>
                <w:szCs w:val="20"/>
                <w:lang w:val="de-DE"/>
              </w:rPr>
              <w:t>Ich arbeite ganz selten freiwillig mit, ich muss fast immer aufgefordert werden.</w:t>
            </w:r>
          </w:p>
        </w:tc>
        <w:tc>
          <w:tcPr>
            <w:tcW w:w="1984" w:type="dxa"/>
            <w:shd w:val="clear" w:color="auto" w:fill="auto"/>
          </w:tcPr>
          <w:p w:rsidR="00B8230B" w:rsidRPr="005C31C8" w:rsidRDefault="00B8230B" w:rsidP="0017038A">
            <w:pPr>
              <w:pStyle w:val="TableParagraph"/>
              <w:ind w:left="101" w:right="137"/>
              <w:rPr>
                <w:rFonts w:ascii="Times New Roman" w:hAnsi="Times New Roman" w:cs="Times New Roman"/>
                <w:sz w:val="20"/>
                <w:szCs w:val="20"/>
                <w:lang w:val="de-DE"/>
              </w:rPr>
            </w:pPr>
            <w:r w:rsidRPr="005C31C8">
              <w:rPr>
                <w:rFonts w:ascii="Times New Roman" w:hAnsi="Times New Roman" w:cs="Times New Roman"/>
                <w:sz w:val="20"/>
                <w:szCs w:val="20"/>
                <w:lang w:val="de-DE"/>
              </w:rPr>
              <w:t>Ich kann Gelerntes nur mit Lücken oder falsch wiedergeben. Auf andere Beispiele kann ich es fast nie anwenden.</w:t>
            </w:r>
          </w:p>
        </w:tc>
        <w:tc>
          <w:tcPr>
            <w:tcW w:w="2127" w:type="dxa"/>
            <w:shd w:val="clear" w:color="auto" w:fill="auto"/>
          </w:tcPr>
          <w:p w:rsidR="00B8230B" w:rsidRPr="005C31C8" w:rsidRDefault="00B8230B" w:rsidP="0017038A">
            <w:pPr>
              <w:pStyle w:val="TableParagraph"/>
              <w:ind w:right="109"/>
              <w:rPr>
                <w:rFonts w:ascii="Times New Roman" w:hAnsi="Times New Roman" w:cs="Times New Roman"/>
                <w:sz w:val="20"/>
                <w:szCs w:val="20"/>
                <w:lang w:val="de-DE"/>
              </w:rPr>
            </w:pPr>
            <w:r w:rsidRPr="005C31C8">
              <w:rPr>
                <w:rFonts w:ascii="Times New Roman" w:hAnsi="Times New Roman" w:cs="Times New Roman"/>
                <w:sz w:val="20"/>
                <w:szCs w:val="20"/>
                <w:lang w:val="de-DE"/>
              </w:rPr>
              <w:t>Ich kann die gelernten Methoden kaum anwenden. Die Fachsprache beherrsche ich nicht.</w:t>
            </w:r>
          </w:p>
        </w:tc>
        <w:tc>
          <w:tcPr>
            <w:tcW w:w="2126" w:type="dxa"/>
            <w:shd w:val="clear" w:color="auto" w:fill="auto"/>
          </w:tcPr>
          <w:p w:rsidR="00B8230B" w:rsidRPr="005C31C8" w:rsidRDefault="00B8230B" w:rsidP="0017038A">
            <w:pPr>
              <w:pStyle w:val="TableParagraph"/>
              <w:ind w:right="205"/>
              <w:rPr>
                <w:rFonts w:ascii="Times New Roman" w:hAnsi="Times New Roman" w:cs="Times New Roman"/>
                <w:sz w:val="20"/>
                <w:szCs w:val="20"/>
                <w:lang w:val="de-DE"/>
              </w:rPr>
            </w:pPr>
            <w:r w:rsidRPr="005C31C8">
              <w:rPr>
                <w:rFonts w:ascii="Times New Roman" w:hAnsi="Times New Roman" w:cs="Times New Roman"/>
                <w:sz w:val="20"/>
                <w:szCs w:val="20"/>
                <w:lang w:val="de-DE"/>
              </w:rPr>
              <w:t>Ich höre kaum zu, gehe nur selten auf andere ein, arbeite sehr ungern mit anderen zusammen.</w:t>
            </w:r>
          </w:p>
        </w:tc>
        <w:tc>
          <w:tcPr>
            <w:tcW w:w="2410" w:type="dxa"/>
            <w:shd w:val="clear" w:color="auto" w:fill="auto"/>
          </w:tcPr>
          <w:p w:rsidR="00B8230B" w:rsidRPr="005C31C8" w:rsidRDefault="00B8230B" w:rsidP="0017038A">
            <w:pPr>
              <w:pStyle w:val="TableParagraph"/>
              <w:ind w:right="352"/>
              <w:rPr>
                <w:rFonts w:ascii="Times New Roman" w:hAnsi="Times New Roman" w:cs="Times New Roman"/>
                <w:sz w:val="20"/>
                <w:szCs w:val="20"/>
                <w:lang w:val="de-DE"/>
              </w:rPr>
            </w:pPr>
            <w:r w:rsidRPr="005C31C8">
              <w:rPr>
                <w:rFonts w:ascii="Times New Roman" w:hAnsi="Times New Roman" w:cs="Times New Roman"/>
                <w:sz w:val="20"/>
                <w:szCs w:val="20"/>
                <w:lang w:val="de-DE"/>
              </w:rPr>
              <w:t>Ich bringe Referate, Protokolle, Arbeitsergebnisse fast überhaupt nicht in den Unterricht ein.</w:t>
            </w:r>
          </w:p>
        </w:tc>
        <w:tc>
          <w:tcPr>
            <w:tcW w:w="2409" w:type="dxa"/>
            <w:shd w:val="clear" w:color="auto" w:fill="auto"/>
          </w:tcPr>
          <w:p w:rsidR="00B8230B" w:rsidRPr="005C31C8" w:rsidRDefault="00B8230B" w:rsidP="001D71A3">
            <w:pPr>
              <w:pStyle w:val="TableParagraph"/>
              <w:ind w:left="102" w:right="139"/>
              <w:rPr>
                <w:rFonts w:ascii="Times New Roman" w:hAnsi="Times New Roman" w:cs="Times New Roman"/>
                <w:sz w:val="20"/>
                <w:szCs w:val="20"/>
                <w:lang w:val="de-DE"/>
              </w:rPr>
            </w:pPr>
            <w:r w:rsidRPr="005C31C8">
              <w:rPr>
                <w:rFonts w:ascii="Times New Roman" w:hAnsi="Times New Roman" w:cs="Times New Roman"/>
                <w:sz w:val="20"/>
                <w:szCs w:val="20"/>
                <w:lang w:val="de-DE"/>
              </w:rPr>
              <w:t xml:space="preserve">Ich habe die Arbeits-materialien sehr häufig nicht mit oder mache nur selten die </w:t>
            </w:r>
            <w:r w:rsidR="001D71A3">
              <w:rPr>
                <w:rFonts w:ascii="Times New Roman" w:hAnsi="Times New Roman" w:cs="Times New Roman"/>
                <w:sz w:val="20"/>
                <w:szCs w:val="20"/>
                <w:lang w:val="de-DE"/>
              </w:rPr>
              <w:t>HA</w:t>
            </w:r>
            <w:r w:rsidRPr="005C31C8">
              <w:rPr>
                <w:rFonts w:ascii="Times New Roman" w:hAnsi="Times New Roman" w:cs="Times New Roman"/>
                <w:sz w:val="20"/>
                <w:szCs w:val="20"/>
                <w:lang w:val="de-DE"/>
              </w:rPr>
              <w:t>, ich beginne meist nicht pünktlich mit der Arbeit.</w:t>
            </w:r>
          </w:p>
        </w:tc>
      </w:tr>
    </w:tbl>
    <w:p w:rsidR="00B8230B" w:rsidRDefault="00B8230B" w:rsidP="00B8230B">
      <w:pPr>
        <w:pStyle w:val="Textkrper"/>
        <w:rPr>
          <w:sz w:val="11"/>
        </w:rPr>
      </w:pPr>
    </w:p>
    <w:p w:rsidR="00B8230B" w:rsidRPr="00F0391C" w:rsidRDefault="00B8230B" w:rsidP="00B8230B">
      <w:pPr>
        <w:spacing w:before="78"/>
        <w:ind w:left="218" w:right="1233"/>
        <w:rPr>
          <w:rFonts w:cs="Arial"/>
          <w:i/>
          <w:sz w:val="18"/>
          <w:szCs w:val="18"/>
        </w:rPr>
      </w:pPr>
      <w:r w:rsidRPr="00F0391C">
        <w:rPr>
          <w:rFonts w:cs="Arial"/>
          <w:sz w:val="18"/>
          <w:szCs w:val="18"/>
        </w:rPr>
        <w:t xml:space="preserve">Natürlich gibt es im Fach Erdkunde auch die Note ‚ungenügend’, wenn die Leistung den Anforderungen nicht entspricht und auch die Grundkenntnisse so lückenhaft sind, dass die Mängel in absehbarer Zeit nicht behoben werden können. Quelle (verändert nach): Meine Vorstellungen zur Leistungsbewertung und Notenfindung’, </w:t>
      </w:r>
      <w:hyperlink r:id="rId11" w:history="1">
        <w:r w:rsidRPr="00F0391C">
          <w:rPr>
            <w:rStyle w:val="Hyperlink"/>
            <w:rFonts w:cs="Arial"/>
            <w:i/>
            <w:sz w:val="18"/>
            <w:szCs w:val="18"/>
          </w:rPr>
          <w:t>www.evangelisches-gymnasium-meinerzhagen.de</w:t>
        </w:r>
      </w:hyperlink>
      <w:r w:rsidRPr="00F0391C">
        <w:rPr>
          <w:rFonts w:cs="Arial"/>
          <w:i/>
          <w:sz w:val="18"/>
          <w:szCs w:val="18"/>
        </w:rPr>
        <w:t xml:space="preserve"> , Auszug aus dem Schulprogamm</w:t>
      </w:r>
      <w:r>
        <w:rPr>
          <w:rFonts w:cs="Arial"/>
          <w:i/>
          <w:sz w:val="18"/>
          <w:szCs w:val="18"/>
        </w:rPr>
        <w:t>.</w:t>
      </w:r>
    </w:p>
    <w:p w:rsidR="008A4B69" w:rsidRDefault="008A4B69">
      <w:pPr>
        <w:rPr>
          <w:b/>
          <w:u w:val="single"/>
        </w:rPr>
        <w:sectPr w:rsidR="008A4B69" w:rsidSect="00A750C9">
          <w:pgSz w:w="16838" w:h="11906" w:orient="landscape"/>
          <w:pgMar w:top="1134" w:right="567" w:bottom="1134" w:left="567" w:header="709" w:footer="709" w:gutter="0"/>
          <w:cols w:space="708"/>
          <w:docGrid w:linePitch="360"/>
        </w:sectPr>
      </w:pPr>
    </w:p>
    <w:p w:rsidR="008A4B69" w:rsidRDefault="00104CD5" w:rsidP="008A4B69">
      <w:pPr>
        <w:rPr>
          <w:b/>
        </w:rPr>
      </w:pPr>
      <w:r>
        <w:rPr>
          <w:b/>
        </w:rPr>
        <w:lastRenderedPageBreak/>
        <w:t xml:space="preserve">2.6 </w:t>
      </w:r>
      <w:r w:rsidR="008A4B69" w:rsidRPr="00AD5FBB">
        <w:rPr>
          <w:b/>
        </w:rPr>
        <w:t>Lehr- und Lernmittel</w:t>
      </w:r>
      <w:r w:rsidR="008A4B69">
        <w:rPr>
          <w:rStyle w:val="Funotenzeichen"/>
          <w:b/>
        </w:rPr>
        <w:footnoteReference w:id="5"/>
      </w:r>
    </w:p>
    <w:p w:rsidR="00104CD5" w:rsidRPr="00AD5FBB" w:rsidRDefault="00104CD5" w:rsidP="008A4B69">
      <w:pPr>
        <w:rPr>
          <w:b/>
        </w:rPr>
      </w:pPr>
    </w:p>
    <w:p w:rsidR="008A4B69" w:rsidRDefault="008A4B69" w:rsidP="008A4B69">
      <w:r>
        <w:t>Aus der Liste</w:t>
      </w:r>
      <w:r>
        <w:rPr>
          <w:rStyle w:val="Funotenzeichen"/>
        </w:rPr>
        <w:footnoteReference w:id="6"/>
      </w:r>
      <w:r>
        <w:t xml:space="preserve"> der zugelassenen Lehr- und Lernmittel des Faches wurden folgende angeschafft und folgendermaßen den jeweiligen Jahrgängen zugeordnet:</w:t>
      </w:r>
    </w:p>
    <w:p w:rsidR="008A4B69" w:rsidRPr="00AD5FBB" w:rsidRDefault="008A4B69" w:rsidP="008A4B69">
      <w:pPr>
        <w:rPr>
          <w:bCs/>
          <w:szCs w:val="24"/>
        </w:rPr>
      </w:pPr>
      <w:r w:rsidRPr="00AD5FBB">
        <w:t xml:space="preserve">Jahrgang 11 (EPH) – </w:t>
      </w:r>
      <w:r w:rsidRPr="00AD5FBB">
        <w:rPr>
          <w:bCs/>
          <w:szCs w:val="24"/>
        </w:rPr>
        <w:t>Terra, Geographie Einführungsphase, Oberstufe NRW 2014</w:t>
      </w:r>
    </w:p>
    <w:p w:rsidR="008A4B69" w:rsidRPr="00AD5FBB" w:rsidRDefault="008A4B69" w:rsidP="008A4B69">
      <w:pPr>
        <w:rPr>
          <w:bCs/>
        </w:rPr>
      </w:pPr>
      <w:r w:rsidRPr="00AD5FBB">
        <w:rPr>
          <w:bCs/>
        </w:rPr>
        <w:t xml:space="preserve">Jahrgang 12 (QI) und Jahrgang 13 (QII):  </w:t>
      </w:r>
    </w:p>
    <w:p w:rsidR="008A4B69" w:rsidRPr="00AD5FBB" w:rsidRDefault="008A4B69" w:rsidP="008A4B69">
      <w:pPr>
        <w:rPr>
          <w:bCs/>
        </w:rPr>
      </w:pPr>
      <w:r w:rsidRPr="00AD5FBB">
        <w:rPr>
          <w:bCs/>
        </w:rPr>
        <w:t>G</w:t>
      </w:r>
      <w:r>
        <w:rPr>
          <w:bCs/>
        </w:rPr>
        <w:t>rundkurs</w:t>
      </w:r>
      <w:r>
        <w:rPr>
          <w:rStyle w:val="Funotenzeichen"/>
          <w:bCs/>
        </w:rPr>
        <w:footnoteReference w:id="7"/>
      </w:r>
      <w:r>
        <w:rPr>
          <w:bCs/>
        </w:rPr>
        <w:t>:</w:t>
      </w:r>
      <w:r w:rsidRPr="00AD5FBB">
        <w:rPr>
          <w:bCs/>
          <w:szCs w:val="24"/>
        </w:rPr>
        <w:t xml:space="preserve">Terra, Geographie Qualifikationsphase, Oberstufe NRW 2011   </w:t>
      </w:r>
    </w:p>
    <w:p w:rsidR="008A4B69" w:rsidRPr="00AD5FBB" w:rsidRDefault="008A4B69" w:rsidP="008A4B69">
      <w:r w:rsidRPr="00AD5FBB">
        <w:rPr>
          <w:bCs/>
        </w:rPr>
        <w:t>L</w:t>
      </w:r>
      <w:r>
        <w:rPr>
          <w:bCs/>
        </w:rPr>
        <w:t>eistungskurs:</w:t>
      </w:r>
      <w:r w:rsidRPr="00AD5FBB">
        <w:rPr>
          <w:bCs/>
          <w:szCs w:val="24"/>
        </w:rPr>
        <w:t>Terra, Geographie Qualifikationsphase (Neuausgabe), Oberst</w:t>
      </w:r>
      <w:r w:rsidRPr="00AD5FBB">
        <w:rPr>
          <w:szCs w:val="24"/>
        </w:rPr>
        <w:t>. NRW 2015</w:t>
      </w:r>
    </w:p>
    <w:p w:rsidR="008A4B69" w:rsidRDefault="008A4B69" w:rsidP="008A4B69">
      <w:r>
        <w:t>Zur Kostenreduzierung des Lehrmittelbudgets wird auf eine Anschaffung von Atlanten für jeden einzelnen Schüler verzichtet. Es hat sich hier das Fachraumkonzept bewährt, d.h. die Atlanten befinden sich in den beiden Räumen (108 und X12) in denen der Fachunterricht stattfindet. Es hat sich bewährt die Kurse zu Beginn des Fachunterrichts auf die sorgsame Ausgabe, Behandlung und Rückgabe innerhalb des Unterrichts hinzuweisen.</w:t>
      </w:r>
    </w:p>
    <w:p w:rsidR="008A4B69" w:rsidRDefault="008A4B69" w:rsidP="008A4B69">
      <w:r>
        <w:t>Die Bereitstellung der Karten im Internet durch den Verlag selbst ermöglichen allen SchülerInnen eine Nutzung außerhalb der Unterrichtszeiten.</w:t>
      </w:r>
    </w:p>
    <w:p w:rsidR="008A4B69" w:rsidRDefault="008A4B69" w:rsidP="008A4B69">
      <w:r>
        <w:t>Es ist vor jeder Klausur sicherzustellen, dass der benötigte Atlasauch in ausreichender Stückzahl vorhanden ist. Aktuell sind folgende Atlanten vorhanden:</w:t>
      </w:r>
    </w:p>
    <w:p w:rsidR="008A4B69" w:rsidRDefault="008A4B69" w:rsidP="008A4B69">
      <w:r>
        <w:t>Diercke Weltatlas 2010</w:t>
      </w:r>
    </w:p>
    <w:p w:rsidR="008A4B69" w:rsidRDefault="008A4B69" w:rsidP="008A4B69">
      <w:r>
        <w:t xml:space="preserve">Diercke Weltatlas 2015 </w:t>
      </w:r>
    </w:p>
    <w:p w:rsidR="008A4B69" w:rsidRDefault="008A4B69" w:rsidP="008A4B69">
      <w:r>
        <w:t>Die Neuerscheinungen lösen die jeweils ältere Auflage im Sinne der fachgebundenen Vorgaben zur Aktualität der Materialien sukzessive ab, soweit dies das Budget zulässt.</w:t>
      </w:r>
    </w:p>
    <w:p w:rsidR="00D50682" w:rsidRDefault="00D50682" w:rsidP="008A4B69"/>
    <w:p w:rsidR="00D50682" w:rsidRDefault="00D50682" w:rsidP="008A4B69"/>
    <w:p w:rsidR="00D50682" w:rsidRDefault="00D50682" w:rsidP="00D50682">
      <w:r w:rsidRPr="00D50682">
        <w:rPr>
          <w:b/>
        </w:rPr>
        <w:t>Methodenblätter</w:t>
      </w:r>
      <w:r>
        <w:t xml:space="preserve"> </w:t>
      </w:r>
    </w:p>
    <w:p w:rsidR="00D50682" w:rsidRDefault="00D50682" w:rsidP="00D50682">
      <w:r>
        <w:t xml:space="preserve">Die hier aufgeführten </w:t>
      </w:r>
      <w:r>
        <w:t>Anleitungen zur Auswertung fachspezifischer Medien bzw. Präsentationsformen</w:t>
      </w:r>
      <w:r>
        <w:t xml:space="preserve"> werden von folgenden KollegInnen betreut:</w:t>
      </w:r>
    </w:p>
    <w:p w:rsidR="00D50682" w:rsidRDefault="00D50682" w:rsidP="00D50682"/>
    <w:p w:rsidR="00D50682" w:rsidRPr="008E416A" w:rsidRDefault="00D50682" w:rsidP="00D50682">
      <w:pPr>
        <w:pStyle w:val="Listenabsatz"/>
        <w:numPr>
          <w:ilvl w:val="0"/>
          <w:numId w:val="7"/>
        </w:numPr>
        <w:rPr>
          <w:sz w:val="32"/>
          <w:szCs w:val="32"/>
        </w:rPr>
      </w:pPr>
      <w:r w:rsidRPr="008E416A">
        <w:rPr>
          <w:sz w:val="32"/>
          <w:szCs w:val="32"/>
        </w:rPr>
        <w:t>Thematische Karten</w:t>
      </w:r>
      <w:r>
        <w:rPr>
          <w:sz w:val="32"/>
          <w:szCs w:val="32"/>
        </w:rPr>
        <w:t xml:space="preserve"> (LIG)</w:t>
      </w:r>
    </w:p>
    <w:p w:rsidR="00D50682" w:rsidRPr="008E416A" w:rsidRDefault="00D50682" w:rsidP="00D50682">
      <w:pPr>
        <w:pStyle w:val="Listenabsatz"/>
        <w:numPr>
          <w:ilvl w:val="0"/>
          <w:numId w:val="7"/>
        </w:numPr>
        <w:rPr>
          <w:sz w:val="32"/>
          <w:szCs w:val="32"/>
        </w:rPr>
      </w:pPr>
      <w:r w:rsidRPr="008E416A">
        <w:rPr>
          <w:sz w:val="32"/>
          <w:szCs w:val="32"/>
        </w:rPr>
        <w:t>(Klima-)Diagramme</w:t>
      </w:r>
      <w:r>
        <w:rPr>
          <w:sz w:val="32"/>
          <w:szCs w:val="32"/>
        </w:rPr>
        <w:t xml:space="preserve"> (KEW)</w:t>
      </w:r>
    </w:p>
    <w:p w:rsidR="00D50682" w:rsidRPr="008E416A" w:rsidRDefault="00D50682" w:rsidP="00D50682">
      <w:pPr>
        <w:pStyle w:val="Listenabsatz"/>
        <w:numPr>
          <w:ilvl w:val="0"/>
          <w:numId w:val="7"/>
        </w:numPr>
        <w:rPr>
          <w:sz w:val="32"/>
          <w:szCs w:val="32"/>
        </w:rPr>
      </w:pPr>
      <w:r w:rsidRPr="008E416A">
        <w:rPr>
          <w:sz w:val="32"/>
          <w:szCs w:val="32"/>
        </w:rPr>
        <w:t>Tabellen</w:t>
      </w:r>
      <w:r>
        <w:rPr>
          <w:sz w:val="32"/>
          <w:szCs w:val="32"/>
        </w:rPr>
        <w:t xml:space="preserve"> (BRB)</w:t>
      </w:r>
    </w:p>
    <w:p w:rsidR="00D50682" w:rsidRDefault="00D50682" w:rsidP="00D50682">
      <w:pPr>
        <w:pStyle w:val="Listenabsatz"/>
        <w:numPr>
          <w:ilvl w:val="0"/>
          <w:numId w:val="7"/>
        </w:numPr>
        <w:rPr>
          <w:sz w:val="32"/>
          <w:szCs w:val="32"/>
        </w:rPr>
      </w:pPr>
      <w:r w:rsidRPr="008E416A">
        <w:rPr>
          <w:sz w:val="32"/>
          <w:szCs w:val="32"/>
        </w:rPr>
        <w:t xml:space="preserve">Texte </w:t>
      </w:r>
      <w:r>
        <w:rPr>
          <w:sz w:val="32"/>
          <w:szCs w:val="32"/>
        </w:rPr>
        <w:t>(HEF)</w:t>
      </w:r>
    </w:p>
    <w:p w:rsidR="00D50682" w:rsidRPr="008E416A" w:rsidRDefault="00D50682" w:rsidP="00D50682">
      <w:pPr>
        <w:pStyle w:val="Listenabsatz"/>
        <w:numPr>
          <w:ilvl w:val="0"/>
          <w:numId w:val="7"/>
        </w:numPr>
        <w:rPr>
          <w:sz w:val="32"/>
          <w:szCs w:val="32"/>
        </w:rPr>
      </w:pPr>
      <w:r>
        <w:rPr>
          <w:sz w:val="32"/>
          <w:szCs w:val="32"/>
        </w:rPr>
        <w:t>Referate (sieh bestehendes Material unter 2.6)</w:t>
      </w:r>
    </w:p>
    <w:p w:rsidR="00D50682" w:rsidRPr="008E416A" w:rsidRDefault="00D50682" w:rsidP="00D50682">
      <w:pPr>
        <w:pStyle w:val="Listenabsatz"/>
        <w:numPr>
          <w:ilvl w:val="0"/>
          <w:numId w:val="7"/>
        </w:numPr>
        <w:rPr>
          <w:sz w:val="32"/>
          <w:szCs w:val="32"/>
        </w:rPr>
      </w:pPr>
      <w:r w:rsidRPr="008E416A">
        <w:rPr>
          <w:sz w:val="32"/>
          <w:szCs w:val="32"/>
        </w:rPr>
        <w:t>Schreibpläne (Visualisierungen)</w:t>
      </w:r>
      <w:r>
        <w:rPr>
          <w:sz w:val="32"/>
          <w:szCs w:val="32"/>
        </w:rPr>
        <w:t xml:space="preserve"> – Dreieck und Viereck der Nachhaltigkeit (HOF)</w:t>
      </w:r>
    </w:p>
    <w:p w:rsidR="008A4B69" w:rsidRPr="00075BE0" w:rsidRDefault="008A4B69" w:rsidP="008A4B69">
      <w:pPr>
        <w:rPr>
          <w:rFonts w:asciiTheme="minorBidi" w:hAnsiTheme="minorBidi"/>
          <w:szCs w:val="24"/>
        </w:rPr>
      </w:pPr>
    </w:p>
    <w:p w:rsidR="008A4B69" w:rsidRPr="00D50682" w:rsidRDefault="008A4B69" w:rsidP="008A4B69"/>
    <w:p w:rsidR="00104CD5" w:rsidRPr="00D50682" w:rsidRDefault="00D50682" w:rsidP="008A4B69">
      <w:pPr>
        <w:sectPr w:rsidR="00104CD5" w:rsidRPr="00D50682" w:rsidSect="008A4B69">
          <w:pgSz w:w="11906" w:h="16838"/>
          <w:pgMar w:top="567" w:right="1134" w:bottom="567" w:left="1134" w:header="709" w:footer="709" w:gutter="0"/>
          <w:cols w:space="708"/>
          <w:docGrid w:linePitch="360"/>
        </w:sectPr>
      </w:pPr>
      <w:r w:rsidRPr="00D50682">
        <w:t>Nach</w:t>
      </w:r>
      <w:r>
        <w:t xml:space="preserve"> der Erstellung und Verabschiedung der Methodenblätter in der Fachkonferenz sind diese verbindlich im Unterricht einzusetzen, an jeden Geographieschüler zu verteilen  und zudem im SLZ frei zugänglich. </w:t>
      </w:r>
      <w:r>
        <w:tab/>
      </w:r>
    </w:p>
    <w:p w:rsidR="008A4B69" w:rsidRDefault="00104CD5" w:rsidP="008A4B69">
      <w:pPr>
        <w:rPr>
          <w:b/>
        </w:rPr>
      </w:pPr>
      <w:r>
        <w:rPr>
          <w:b/>
        </w:rPr>
        <w:lastRenderedPageBreak/>
        <w:t xml:space="preserve">3. </w:t>
      </w:r>
      <w:r w:rsidR="008A4B69" w:rsidRPr="00300715">
        <w:rPr>
          <w:b/>
        </w:rPr>
        <w:t>Entscheidungen zu fach- und unterrichtsübergreifenden Fragen</w:t>
      </w:r>
    </w:p>
    <w:p w:rsidR="008A4B69" w:rsidRPr="00300715" w:rsidRDefault="008A4B69" w:rsidP="008A4B69">
      <w:pPr>
        <w:rPr>
          <w:b/>
        </w:rPr>
      </w:pPr>
    </w:p>
    <w:p w:rsidR="008A4B69" w:rsidRDefault="008A4B69" w:rsidP="008A4B69">
      <w:r>
        <w:t>Überfachliche Absprachen, Zusammenarbeit mit anderen Fächern sowie Fächerübergreifende Jahrgangspartituren existieren nicht und sind auch nicht vorgesehen. Diese finden innerhalb der Sekundarstufe I im Rahmen des „Gesellschaftslehrekonzepts“ statt.</w:t>
      </w:r>
    </w:p>
    <w:p w:rsidR="008A4B69" w:rsidRDefault="008A4B69" w:rsidP="008A4B69">
      <w:r>
        <w:t xml:space="preserve">Kooperation mit außerschulischen Partnern und Nutzung außerschulischer Lernorte – siehe  „Rahmenbedingungen der fachlichen Arbeit“ (Seite 3) sowie „mögliche Projekte und Exkursionen“ am Ende jedes Unterrichtsvorhabens (S. </w:t>
      </w:r>
      <w:r w:rsidR="00104CD5">
        <w:t>6</w:t>
      </w:r>
      <w:r>
        <w:t xml:space="preserve"> ff.)</w:t>
      </w:r>
    </w:p>
    <w:p w:rsidR="008A4B69" w:rsidRDefault="008A4B69" w:rsidP="008A4B69">
      <w:r>
        <w:t>Die Verknüpfung mit dem Ganztagsangebot findet durch das Selbstlernzentrum in der Mediothek statt. Dieses befindet sich im Aufbau und wird sukzessive ergänzt. Dort werden Materialien durch die Fachschaft zur Verfügung gestellt, die die SchülerInnen in selbstgewählten Lernzeiten bearbeiten können. Dazu gehören: Methodenblätter, Probeklausuren, Lehrbücher, weiterführende Literatur, Berufsorientierungsmaterialien, Atlanten und digitale Hilfen.</w:t>
      </w:r>
    </w:p>
    <w:p w:rsidR="00104CD5" w:rsidRDefault="00104CD5" w:rsidP="008A4B69">
      <w:pPr>
        <w:pStyle w:val="berschrift1"/>
        <w:ind w:left="0" w:firstLine="0"/>
        <w:rPr>
          <w:bCs/>
          <w:sz w:val="28"/>
        </w:rPr>
      </w:pPr>
      <w:bookmarkStart w:id="7" w:name="_Toc256425253"/>
      <w:bookmarkStart w:id="8" w:name="_Toc369588660"/>
    </w:p>
    <w:p w:rsidR="008A4B69" w:rsidRPr="00977DCE" w:rsidRDefault="00104CD5" w:rsidP="008A4B69">
      <w:pPr>
        <w:pStyle w:val="berschrift1"/>
        <w:ind w:left="0" w:firstLine="0"/>
        <w:rPr>
          <w:b w:val="0"/>
          <w:szCs w:val="24"/>
        </w:rPr>
      </w:pPr>
      <w:r>
        <w:rPr>
          <w:bCs/>
          <w:sz w:val="28"/>
        </w:rPr>
        <w:t xml:space="preserve">4. </w:t>
      </w:r>
      <w:r w:rsidR="008A4B69">
        <w:rPr>
          <w:bCs/>
          <w:sz w:val="28"/>
        </w:rPr>
        <w:t>Qualitätssicherung und Evaluation</w:t>
      </w:r>
      <w:bookmarkEnd w:id="7"/>
      <w:bookmarkEnd w:id="8"/>
    </w:p>
    <w:p w:rsidR="008A4B69" w:rsidRPr="00452FA3" w:rsidRDefault="008A4B69" w:rsidP="008A4B69">
      <w:pPr>
        <w:rPr>
          <w:b/>
        </w:rPr>
      </w:pPr>
      <w:r w:rsidRPr="00452FA3">
        <w:rPr>
          <w:b/>
        </w:rPr>
        <w:t xml:space="preserve">Evaluation des schulinternen </w:t>
      </w:r>
      <w:r>
        <w:rPr>
          <w:b/>
        </w:rPr>
        <w:t>Lehrplans</w:t>
      </w:r>
    </w:p>
    <w:p w:rsidR="008A4B69" w:rsidRDefault="008A4B69" w:rsidP="008A4B69">
      <w:pPr>
        <w:rPr>
          <w:sz w:val="22"/>
        </w:rPr>
      </w:pPr>
    </w:p>
    <w:p w:rsidR="008A4B69" w:rsidRPr="00BA0FFB" w:rsidRDefault="008A4B69" w:rsidP="008A4B69">
      <w:pPr>
        <w:rPr>
          <w:sz w:val="22"/>
        </w:rPr>
      </w:pPr>
      <w:r w:rsidRPr="0058445F">
        <w:rPr>
          <w:b/>
          <w:sz w:val="22"/>
        </w:rPr>
        <w:t>Zielsetzung:</w:t>
      </w:r>
      <w:r>
        <w:rPr>
          <w:sz w:val="22"/>
        </w:rPr>
        <w:t>Der</w:t>
      </w:r>
      <w:r w:rsidRPr="00BA0FFB">
        <w:rPr>
          <w:sz w:val="22"/>
        </w:rPr>
        <w:t xml:space="preserve"> schulinterne </w:t>
      </w:r>
      <w:r>
        <w:rPr>
          <w:sz w:val="22"/>
        </w:rPr>
        <w:t>Lehrplan</w:t>
      </w:r>
      <w:r w:rsidRPr="00BA0FFB">
        <w:rPr>
          <w:sz w:val="22"/>
        </w:rPr>
        <w:t xml:space="preserve">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8A4B69" w:rsidRDefault="008A4B69" w:rsidP="008A4B69">
      <w:pPr>
        <w:rPr>
          <w:sz w:val="22"/>
        </w:rPr>
      </w:pPr>
    </w:p>
    <w:p w:rsidR="008A4B69" w:rsidRPr="00BA0FFB" w:rsidRDefault="008A4B69" w:rsidP="008A4B69">
      <w:pPr>
        <w:rPr>
          <w:sz w:val="22"/>
        </w:rPr>
      </w:pPr>
      <w:r w:rsidRPr="0058445F">
        <w:rPr>
          <w:b/>
          <w:sz w:val="22"/>
        </w:rPr>
        <w:t>Prozess:</w:t>
      </w:r>
      <w:r w:rsidRPr="00BA0FFB">
        <w:rPr>
          <w:sz w:val="22"/>
        </w:rPr>
        <w:t xml:space="preserve"> Der Prüfmodus erfolgt jährlich. Zu Schuljahresbeginn werden die Erfahrungen des vergangenen Schuljahres in der Fachschaft </w:t>
      </w:r>
      <w:r>
        <w:rPr>
          <w:sz w:val="22"/>
        </w:rPr>
        <w:t xml:space="preserve">und den Jahrgangsfachteams </w:t>
      </w:r>
      <w:r w:rsidRPr="00BA0FFB">
        <w:rPr>
          <w:sz w:val="22"/>
        </w:rPr>
        <w:t>gesammelt, bewertet und eventuell notwendige Konsequenzen formuliert. Der vorliegende Bogen wird als Instrument einer solchen Bilanzierung genutzt.</w:t>
      </w:r>
      <w:r>
        <w:rPr>
          <w:sz w:val="22"/>
        </w:rPr>
        <w:t xml:space="preserve"> Zudem ist es möglich dringende Veränderungen durch die regelmäßig tagende Fachkonferenz vorzunehmen.</w:t>
      </w:r>
    </w:p>
    <w:p w:rsidR="008A4B69" w:rsidRDefault="008A4B69" w:rsidP="008A4B6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512"/>
        <w:gridCol w:w="1560"/>
        <w:gridCol w:w="1962"/>
        <w:gridCol w:w="1330"/>
        <w:gridCol w:w="1103"/>
      </w:tblGrid>
      <w:tr w:rsidR="008A4B69" w:rsidRPr="00B743B8" w:rsidTr="00874526">
        <w:tc>
          <w:tcPr>
            <w:tcW w:w="3507" w:type="dxa"/>
            <w:gridSpan w:val="2"/>
            <w:tcBorders>
              <w:bottom w:val="single" w:sz="12" w:space="0" w:color="auto"/>
              <w:right w:val="single" w:sz="12" w:space="0" w:color="auto"/>
            </w:tcBorders>
          </w:tcPr>
          <w:p w:rsidR="008A4B69" w:rsidRPr="00C70664" w:rsidRDefault="008A4B69" w:rsidP="00874526">
            <w:pPr>
              <w:rPr>
                <w:rFonts w:cs="Arial"/>
                <w:b/>
              </w:rPr>
            </w:pPr>
            <w:r w:rsidRPr="00C70664">
              <w:rPr>
                <w:rFonts w:cs="Arial"/>
                <w:b/>
              </w:rPr>
              <w:t>Kriterien</w:t>
            </w:r>
          </w:p>
        </w:tc>
        <w:tc>
          <w:tcPr>
            <w:tcW w:w="1662" w:type="dxa"/>
            <w:tcBorders>
              <w:left w:val="single" w:sz="12" w:space="0" w:color="auto"/>
              <w:bottom w:val="single" w:sz="12" w:space="0" w:color="auto"/>
            </w:tcBorders>
          </w:tcPr>
          <w:p w:rsidR="008A4B69" w:rsidRDefault="008A4B69" w:rsidP="00874526">
            <w:pPr>
              <w:rPr>
                <w:rFonts w:cs="Arial"/>
                <w:b/>
              </w:rPr>
            </w:pPr>
            <w:r>
              <w:rPr>
                <w:rFonts w:cs="Arial"/>
                <w:b/>
              </w:rPr>
              <w:t>Ist-Zustand</w:t>
            </w:r>
          </w:p>
          <w:p w:rsidR="008A4B69" w:rsidRPr="00C70664" w:rsidRDefault="008A4B69" w:rsidP="00874526">
            <w:pPr>
              <w:rPr>
                <w:rFonts w:cs="Arial"/>
                <w:b/>
              </w:rPr>
            </w:pPr>
            <w:r>
              <w:rPr>
                <w:rFonts w:cs="Arial"/>
                <w:b/>
              </w:rPr>
              <w:t>Auffälligkeiten</w:t>
            </w:r>
          </w:p>
        </w:tc>
        <w:tc>
          <w:tcPr>
            <w:tcW w:w="2094" w:type="dxa"/>
            <w:tcBorders>
              <w:bottom w:val="single" w:sz="12" w:space="0" w:color="auto"/>
            </w:tcBorders>
          </w:tcPr>
          <w:p w:rsidR="008A4B69" w:rsidRDefault="008A4B69" w:rsidP="00874526">
            <w:pPr>
              <w:rPr>
                <w:rFonts w:cs="Arial"/>
                <w:b/>
              </w:rPr>
            </w:pPr>
            <w:r>
              <w:rPr>
                <w:rFonts w:cs="Arial"/>
                <w:b/>
              </w:rPr>
              <w:t>Änderungen/</w:t>
            </w:r>
          </w:p>
          <w:p w:rsidR="008A4B69" w:rsidRPr="00C70664" w:rsidRDefault="008A4B69" w:rsidP="00874526">
            <w:pPr>
              <w:rPr>
                <w:rFonts w:cs="Arial"/>
                <w:b/>
              </w:rPr>
            </w:pPr>
            <w:r w:rsidRPr="00C70664">
              <w:rPr>
                <w:rFonts w:cs="Arial"/>
                <w:b/>
              </w:rPr>
              <w:t>Konsequenzen/</w:t>
            </w:r>
          </w:p>
          <w:p w:rsidR="008A4B69" w:rsidRPr="00C70664" w:rsidRDefault="008A4B69" w:rsidP="00874526">
            <w:pPr>
              <w:rPr>
                <w:rFonts w:cs="Arial"/>
                <w:b/>
              </w:rPr>
            </w:pPr>
            <w:r w:rsidRPr="00C70664">
              <w:rPr>
                <w:rFonts w:cs="Arial"/>
                <w:b/>
              </w:rPr>
              <w:t>Perspektivplanung</w:t>
            </w:r>
          </w:p>
        </w:tc>
        <w:tc>
          <w:tcPr>
            <w:tcW w:w="1415" w:type="dxa"/>
            <w:tcBorders>
              <w:bottom w:val="single" w:sz="12" w:space="0" w:color="auto"/>
            </w:tcBorders>
          </w:tcPr>
          <w:p w:rsidR="008A4B69" w:rsidRDefault="008A4B69" w:rsidP="00874526">
            <w:pPr>
              <w:rPr>
                <w:rFonts w:cs="Arial"/>
                <w:b/>
              </w:rPr>
            </w:pPr>
            <w:r>
              <w:rPr>
                <w:rFonts w:cs="Arial"/>
                <w:b/>
              </w:rPr>
              <w:t>Wer</w:t>
            </w:r>
          </w:p>
          <w:p w:rsidR="008A4B69" w:rsidRPr="00EF7AF1" w:rsidRDefault="008A4B69" w:rsidP="00874526">
            <w:pPr>
              <w:rPr>
                <w:rFonts w:cs="Arial"/>
                <w:b/>
                <w:sz w:val="18"/>
                <w:szCs w:val="18"/>
              </w:rPr>
            </w:pPr>
            <w:r w:rsidRPr="00EF7AF1">
              <w:rPr>
                <w:rFonts w:cs="Arial"/>
                <w:b/>
                <w:sz w:val="18"/>
                <w:szCs w:val="18"/>
              </w:rPr>
              <w:t>(Verantwortlich)</w:t>
            </w:r>
          </w:p>
        </w:tc>
        <w:tc>
          <w:tcPr>
            <w:tcW w:w="1170" w:type="dxa"/>
            <w:tcBorders>
              <w:bottom w:val="single" w:sz="12" w:space="0" w:color="auto"/>
            </w:tcBorders>
          </w:tcPr>
          <w:p w:rsidR="008A4B69" w:rsidRDefault="008A4B69" w:rsidP="00874526">
            <w:pPr>
              <w:rPr>
                <w:rFonts w:cs="Arial"/>
                <w:b/>
              </w:rPr>
            </w:pPr>
            <w:r>
              <w:rPr>
                <w:rFonts w:cs="Arial"/>
                <w:b/>
              </w:rPr>
              <w:t>Bis wann</w:t>
            </w:r>
          </w:p>
          <w:p w:rsidR="008A4B69" w:rsidRPr="00EF7AF1" w:rsidRDefault="008A4B69" w:rsidP="00874526">
            <w:pPr>
              <w:rPr>
                <w:rFonts w:cs="Arial"/>
                <w:b/>
                <w:sz w:val="18"/>
                <w:szCs w:val="18"/>
              </w:rPr>
            </w:pPr>
            <w:r w:rsidRPr="00EF7AF1">
              <w:rPr>
                <w:rFonts w:cs="Arial"/>
                <w:b/>
                <w:sz w:val="18"/>
                <w:szCs w:val="18"/>
              </w:rPr>
              <w:t>(Zeitrahmen)</w:t>
            </w:r>
          </w:p>
        </w:tc>
      </w:tr>
      <w:tr w:rsidR="008A4B69" w:rsidRPr="00B743B8" w:rsidTr="00874526">
        <w:tc>
          <w:tcPr>
            <w:tcW w:w="3507" w:type="dxa"/>
            <w:gridSpan w:val="2"/>
            <w:tcBorders>
              <w:top w:val="single" w:sz="12" w:space="0" w:color="auto"/>
              <w:right w:val="single" w:sz="12" w:space="0" w:color="auto"/>
            </w:tcBorders>
            <w:shd w:val="clear" w:color="auto" w:fill="D9D9D9"/>
          </w:tcPr>
          <w:p w:rsidR="008A4B69" w:rsidRPr="00B743B8" w:rsidRDefault="008A4B69" w:rsidP="00874526">
            <w:pPr>
              <w:rPr>
                <w:rFonts w:cs="Arial"/>
                <w:b/>
              </w:rPr>
            </w:pPr>
            <w:r w:rsidRPr="00B743B8">
              <w:rPr>
                <w:rFonts w:cs="Arial"/>
                <w:b/>
              </w:rPr>
              <w:t>Funktionen</w:t>
            </w:r>
          </w:p>
        </w:tc>
        <w:tc>
          <w:tcPr>
            <w:tcW w:w="1662" w:type="dxa"/>
            <w:tcBorders>
              <w:top w:val="single" w:sz="12" w:space="0" w:color="auto"/>
              <w:left w:val="single" w:sz="12" w:space="0" w:color="auto"/>
            </w:tcBorders>
            <w:shd w:val="clear" w:color="auto" w:fill="D9D9D9"/>
          </w:tcPr>
          <w:p w:rsidR="008A4B69" w:rsidRPr="00B743B8" w:rsidRDefault="008A4B69" w:rsidP="00874526">
            <w:pPr>
              <w:rPr>
                <w:rFonts w:cs="Arial"/>
              </w:rPr>
            </w:pPr>
          </w:p>
        </w:tc>
        <w:tc>
          <w:tcPr>
            <w:tcW w:w="2094" w:type="dxa"/>
            <w:tcBorders>
              <w:top w:val="single" w:sz="12" w:space="0" w:color="auto"/>
            </w:tcBorders>
            <w:shd w:val="clear" w:color="auto" w:fill="D9D9D9"/>
          </w:tcPr>
          <w:p w:rsidR="008A4B69" w:rsidRPr="00B743B8" w:rsidRDefault="008A4B69" w:rsidP="00874526">
            <w:pPr>
              <w:rPr>
                <w:rFonts w:cs="Arial"/>
              </w:rPr>
            </w:pPr>
          </w:p>
        </w:tc>
        <w:tc>
          <w:tcPr>
            <w:tcW w:w="1415" w:type="dxa"/>
            <w:tcBorders>
              <w:top w:val="single" w:sz="12" w:space="0" w:color="auto"/>
            </w:tcBorders>
            <w:shd w:val="clear" w:color="auto" w:fill="D9D9D9"/>
          </w:tcPr>
          <w:p w:rsidR="008A4B69" w:rsidRPr="00B743B8" w:rsidRDefault="008A4B69" w:rsidP="00874526">
            <w:pPr>
              <w:rPr>
                <w:rFonts w:cs="Arial"/>
              </w:rPr>
            </w:pPr>
          </w:p>
        </w:tc>
        <w:tc>
          <w:tcPr>
            <w:tcW w:w="1170" w:type="dxa"/>
            <w:tcBorders>
              <w:top w:val="single" w:sz="12" w:space="0" w:color="auto"/>
            </w:tcBorders>
            <w:shd w:val="clear" w:color="auto" w:fill="D9D9D9"/>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r w:rsidRPr="00B743B8">
              <w:rPr>
                <w:rFonts w:cs="Arial"/>
              </w:rPr>
              <w:t>Fachvorsitz</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r w:rsidRPr="00B743B8">
              <w:rPr>
                <w:rFonts w:cs="Arial"/>
              </w:rPr>
              <w:t>Stellvertreter</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bottom w:val="single" w:sz="12" w:space="0" w:color="auto"/>
              <w:right w:val="single" w:sz="12" w:space="0" w:color="auto"/>
            </w:tcBorders>
            <w:shd w:val="clear" w:color="auto" w:fill="auto"/>
          </w:tcPr>
          <w:p w:rsidR="008A4B69" w:rsidRPr="00B743B8" w:rsidRDefault="008A4B69" w:rsidP="00874526">
            <w:pPr>
              <w:rPr>
                <w:rFonts w:cs="Arial"/>
              </w:rPr>
            </w:pPr>
            <w:r w:rsidRPr="00B743B8">
              <w:rPr>
                <w:rFonts w:cs="Arial"/>
              </w:rPr>
              <w:t xml:space="preserve">Sonstige Funktionen </w:t>
            </w:r>
          </w:p>
          <w:p w:rsidR="008A4B69" w:rsidRPr="00B743B8" w:rsidRDefault="008A4B69" w:rsidP="00874526">
            <w:pPr>
              <w:rPr>
                <w:rFonts w:cs="Arial"/>
                <w:sz w:val="14"/>
                <w:szCs w:val="14"/>
              </w:rPr>
            </w:pPr>
            <w:r w:rsidRPr="00B743B8">
              <w:rPr>
                <w:rFonts w:cs="Arial"/>
                <w:sz w:val="14"/>
                <w:szCs w:val="14"/>
              </w:rPr>
              <w:t>(im Rahmen der schulprogrammatischen fächerübergreifenden Schwerpunkte)</w:t>
            </w:r>
          </w:p>
        </w:tc>
        <w:tc>
          <w:tcPr>
            <w:tcW w:w="1662" w:type="dxa"/>
            <w:tcBorders>
              <w:left w:val="single" w:sz="12" w:space="0" w:color="auto"/>
              <w:bottom w:val="single" w:sz="12" w:space="0" w:color="auto"/>
            </w:tcBorders>
          </w:tcPr>
          <w:p w:rsidR="008A4B69" w:rsidRPr="00B743B8" w:rsidRDefault="008A4B69" w:rsidP="00874526">
            <w:pPr>
              <w:rPr>
                <w:rFonts w:cs="Arial"/>
              </w:rPr>
            </w:pPr>
          </w:p>
        </w:tc>
        <w:tc>
          <w:tcPr>
            <w:tcW w:w="2094" w:type="dxa"/>
            <w:tcBorders>
              <w:bottom w:val="single" w:sz="12" w:space="0" w:color="auto"/>
            </w:tcBorders>
          </w:tcPr>
          <w:p w:rsidR="008A4B69" w:rsidRPr="00B743B8" w:rsidRDefault="008A4B69" w:rsidP="00874526">
            <w:pPr>
              <w:rPr>
                <w:rFonts w:cs="Arial"/>
              </w:rPr>
            </w:pPr>
          </w:p>
        </w:tc>
        <w:tc>
          <w:tcPr>
            <w:tcW w:w="1415" w:type="dxa"/>
            <w:tcBorders>
              <w:bottom w:val="single" w:sz="12" w:space="0" w:color="auto"/>
            </w:tcBorders>
          </w:tcPr>
          <w:p w:rsidR="008A4B69" w:rsidRPr="00B743B8" w:rsidRDefault="008A4B69" w:rsidP="00874526">
            <w:pPr>
              <w:rPr>
                <w:rFonts w:cs="Arial"/>
              </w:rPr>
            </w:pPr>
          </w:p>
        </w:tc>
        <w:tc>
          <w:tcPr>
            <w:tcW w:w="1170" w:type="dxa"/>
            <w:tcBorders>
              <w:bottom w:val="single" w:sz="12" w:space="0" w:color="auto"/>
            </w:tcBorders>
          </w:tcPr>
          <w:p w:rsidR="008A4B69" w:rsidRPr="00B743B8" w:rsidRDefault="008A4B69" w:rsidP="00874526">
            <w:pPr>
              <w:rPr>
                <w:rFonts w:cs="Arial"/>
              </w:rPr>
            </w:pPr>
          </w:p>
        </w:tc>
      </w:tr>
      <w:tr w:rsidR="008A4B69" w:rsidRPr="00B743B8" w:rsidTr="00874526">
        <w:tc>
          <w:tcPr>
            <w:tcW w:w="3507" w:type="dxa"/>
            <w:gridSpan w:val="2"/>
            <w:tcBorders>
              <w:top w:val="single" w:sz="12" w:space="0" w:color="auto"/>
              <w:right w:val="single" w:sz="12" w:space="0" w:color="auto"/>
            </w:tcBorders>
            <w:shd w:val="clear" w:color="auto" w:fill="D9D9D9"/>
          </w:tcPr>
          <w:p w:rsidR="008A4B69" w:rsidRPr="00B743B8" w:rsidRDefault="008A4B69" w:rsidP="00874526">
            <w:pPr>
              <w:rPr>
                <w:rFonts w:cs="Arial"/>
                <w:b/>
              </w:rPr>
            </w:pPr>
            <w:r w:rsidRPr="00B743B8">
              <w:rPr>
                <w:rFonts w:cs="Arial"/>
                <w:b/>
              </w:rPr>
              <w:t>Ressourcen</w:t>
            </w:r>
          </w:p>
        </w:tc>
        <w:tc>
          <w:tcPr>
            <w:tcW w:w="1662" w:type="dxa"/>
            <w:tcBorders>
              <w:top w:val="single" w:sz="12" w:space="0" w:color="auto"/>
              <w:left w:val="single" w:sz="12" w:space="0" w:color="auto"/>
            </w:tcBorders>
            <w:shd w:val="clear" w:color="auto" w:fill="D9D9D9"/>
          </w:tcPr>
          <w:p w:rsidR="008A4B69" w:rsidRPr="00B743B8" w:rsidRDefault="008A4B69" w:rsidP="00874526">
            <w:pPr>
              <w:rPr>
                <w:rFonts w:cs="Arial"/>
              </w:rPr>
            </w:pPr>
          </w:p>
        </w:tc>
        <w:tc>
          <w:tcPr>
            <w:tcW w:w="2094" w:type="dxa"/>
            <w:tcBorders>
              <w:top w:val="single" w:sz="12" w:space="0" w:color="auto"/>
            </w:tcBorders>
            <w:shd w:val="clear" w:color="auto" w:fill="D9D9D9"/>
          </w:tcPr>
          <w:p w:rsidR="008A4B69" w:rsidRPr="00B743B8" w:rsidRDefault="008A4B69" w:rsidP="00874526">
            <w:pPr>
              <w:rPr>
                <w:rFonts w:cs="Arial"/>
              </w:rPr>
            </w:pPr>
          </w:p>
        </w:tc>
        <w:tc>
          <w:tcPr>
            <w:tcW w:w="1415" w:type="dxa"/>
            <w:tcBorders>
              <w:top w:val="single" w:sz="12" w:space="0" w:color="auto"/>
            </w:tcBorders>
            <w:shd w:val="clear" w:color="auto" w:fill="D9D9D9"/>
          </w:tcPr>
          <w:p w:rsidR="008A4B69" w:rsidRPr="00B743B8" w:rsidRDefault="008A4B69" w:rsidP="00874526">
            <w:pPr>
              <w:rPr>
                <w:rFonts w:cs="Arial"/>
              </w:rPr>
            </w:pPr>
          </w:p>
        </w:tc>
        <w:tc>
          <w:tcPr>
            <w:tcW w:w="1170" w:type="dxa"/>
            <w:tcBorders>
              <w:top w:val="single" w:sz="12" w:space="0" w:color="auto"/>
            </w:tcBorders>
            <w:shd w:val="clear" w:color="auto" w:fill="D9D9D9"/>
          </w:tcPr>
          <w:p w:rsidR="008A4B69" w:rsidRPr="00B743B8" w:rsidRDefault="008A4B69" w:rsidP="00874526">
            <w:pPr>
              <w:rPr>
                <w:rFonts w:cs="Arial"/>
              </w:rPr>
            </w:pPr>
          </w:p>
        </w:tc>
      </w:tr>
      <w:tr w:rsidR="008A4B69" w:rsidRPr="00B743B8" w:rsidTr="00874526">
        <w:tc>
          <w:tcPr>
            <w:tcW w:w="1243" w:type="dxa"/>
            <w:vMerge w:val="restart"/>
            <w:shd w:val="clear" w:color="auto" w:fill="auto"/>
          </w:tcPr>
          <w:p w:rsidR="008A4B69" w:rsidRPr="00B743B8" w:rsidRDefault="008A4B69" w:rsidP="00874526">
            <w:pPr>
              <w:rPr>
                <w:rFonts w:cs="Arial"/>
              </w:rPr>
            </w:pPr>
            <w:r w:rsidRPr="00B743B8">
              <w:rPr>
                <w:rFonts w:cs="Arial"/>
              </w:rPr>
              <w:t>personell</w:t>
            </w:r>
          </w:p>
        </w:tc>
        <w:tc>
          <w:tcPr>
            <w:tcW w:w="2264" w:type="dxa"/>
            <w:tcBorders>
              <w:right w:val="single" w:sz="12" w:space="0" w:color="auto"/>
            </w:tcBorders>
            <w:shd w:val="clear" w:color="auto" w:fill="auto"/>
          </w:tcPr>
          <w:p w:rsidR="008A4B69" w:rsidRPr="00B743B8" w:rsidRDefault="008A4B69" w:rsidP="00874526">
            <w:pPr>
              <w:rPr>
                <w:rFonts w:cs="Arial"/>
              </w:rPr>
            </w:pPr>
            <w:r w:rsidRPr="00B743B8">
              <w:rPr>
                <w:rFonts w:cs="Arial"/>
              </w:rPr>
              <w:t>Fachlehrer/in</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1243" w:type="dxa"/>
            <w:vMerge/>
            <w:shd w:val="clear" w:color="auto" w:fill="auto"/>
          </w:tcPr>
          <w:p w:rsidR="008A4B69" w:rsidRPr="00B743B8" w:rsidRDefault="008A4B69" w:rsidP="00874526">
            <w:pPr>
              <w:rPr>
                <w:rFonts w:cs="Arial"/>
              </w:rPr>
            </w:pPr>
          </w:p>
        </w:tc>
        <w:tc>
          <w:tcPr>
            <w:tcW w:w="2264" w:type="dxa"/>
            <w:tcBorders>
              <w:right w:val="single" w:sz="12" w:space="0" w:color="auto"/>
            </w:tcBorders>
            <w:shd w:val="clear" w:color="auto" w:fill="auto"/>
          </w:tcPr>
          <w:p w:rsidR="008A4B69" w:rsidRPr="00B743B8" w:rsidRDefault="008A4B69" w:rsidP="00874526">
            <w:pPr>
              <w:rPr>
                <w:rFonts w:cs="Arial"/>
              </w:rPr>
            </w:pPr>
            <w:r w:rsidRPr="00B743B8">
              <w:rPr>
                <w:rFonts w:cs="Arial"/>
              </w:rPr>
              <w:t>fachfremd</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1243" w:type="dxa"/>
            <w:vMerge/>
            <w:shd w:val="clear" w:color="auto" w:fill="auto"/>
          </w:tcPr>
          <w:p w:rsidR="008A4B69" w:rsidRPr="00B743B8" w:rsidRDefault="008A4B69" w:rsidP="00874526">
            <w:pPr>
              <w:rPr>
                <w:rFonts w:cs="Arial"/>
              </w:rPr>
            </w:pPr>
          </w:p>
        </w:tc>
        <w:tc>
          <w:tcPr>
            <w:tcW w:w="2264" w:type="dxa"/>
            <w:tcBorders>
              <w:right w:val="single" w:sz="12" w:space="0" w:color="auto"/>
            </w:tcBorders>
            <w:shd w:val="clear" w:color="auto" w:fill="auto"/>
          </w:tcPr>
          <w:p w:rsidR="008A4B69" w:rsidRPr="00B743B8" w:rsidRDefault="008A4B69" w:rsidP="00874526">
            <w:pPr>
              <w:rPr>
                <w:rFonts w:cs="Arial"/>
              </w:rPr>
            </w:pPr>
            <w:r w:rsidRPr="00B743B8">
              <w:rPr>
                <w:rFonts w:cs="Arial"/>
              </w:rPr>
              <w:t>Lerngruppen</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1243" w:type="dxa"/>
            <w:vMerge/>
            <w:shd w:val="clear" w:color="auto" w:fill="auto"/>
          </w:tcPr>
          <w:p w:rsidR="008A4B69" w:rsidRPr="00B743B8" w:rsidRDefault="008A4B69" w:rsidP="00874526">
            <w:pPr>
              <w:rPr>
                <w:rFonts w:cs="Arial"/>
              </w:rPr>
            </w:pPr>
          </w:p>
        </w:tc>
        <w:tc>
          <w:tcPr>
            <w:tcW w:w="2264" w:type="dxa"/>
            <w:tcBorders>
              <w:right w:val="single" w:sz="12" w:space="0" w:color="auto"/>
            </w:tcBorders>
            <w:shd w:val="clear" w:color="auto" w:fill="auto"/>
          </w:tcPr>
          <w:p w:rsidR="008A4B69" w:rsidRPr="00B743B8" w:rsidRDefault="008A4B69" w:rsidP="00874526">
            <w:pPr>
              <w:rPr>
                <w:rFonts w:cs="Arial"/>
              </w:rPr>
            </w:pPr>
            <w:r w:rsidRPr="00B743B8">
              <w:rPr>
                <w:rFonts w:cs="Arial"/>
              </w:rPr>
              <w:t>Lerngruppengröße</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1243" w:type="dxa"/>
            <w:vMerge/>
            <w:shd w:val="clear" w:color="auto" w:fill="auto"/>
          </w:tcPr>
          <w:p w:rsidR="008A4B69" w:rsidRPr="00B743B8" w:rsidRDefault="008A4B69" w:rsidP="00874526">
            <w:pPr>
              <w:rPr>
                <w:rFonts w:cs="Arial"/>
              </w:rPr>
            </w:pPr>
          </w:p>
        </w:tc>
        <w:tc>
          <w:tcPr>
            <w:tcW w:w="2264" w:type="dxa"/>
            <w:tcBorders>
              <w:right w:val="single" w:sz="12" w:space="0" w:color="auto"/>
            </w:tcBorders>
            <w:shd w:val="clear" w:color="auto" w:fill="auto"/>
          </w:tcPr>
          <w:p w:rsidR="008A4B69" w:rsidRPr="00B743B8" w:rsidRDefault="008A4B69" w:rsidP="00874526">
            <w:pPr>
              <w:rPr>
                <w:rFonts w:cs="Arial"/>
              </w:rPr>
            </w:pPr>
            <w:r w:rsidRPr="00B743B8">
              <w:rPr>
                <w:rFonts w:cs="Arial"/>
              </w:rPr>
              <w:t>…</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1243" w:type="dxa"/>
            <w:vMerge w:val="restart"/>
            <w:shd w:val="clear" w:color="auto" w:fill="auto"/>
          </w:tcPr>
          <w:p w:rsidR="008A4B69" w:rsidRPr="00B743B8" w:rsidRDefault="008A4B69" w:rsidP="00874526">
            <w:pPr>
              <w:rPr>
                <w:rFonts w:cs="Arial"/>
              </w:rPr>
            </w:pPr>
            <w:r w:rsidRPr="00B743B8">
              <w:rPr>
                <w:rFonts w:cs="Arial"/>
              </w:rPr>
              <w:t>räumlich</w:t>
            </w:r>
          </w:p>
        </w:tc>
        <w:tc>
          <w:tcPr>
            <w:tcW w:w="2264" w:type="dxa"/>
            <w:tcBorders>
              <w:right w:val="single" w:sz="12" w:space="0" w:color="auto"/>
            </w:tcBorders>
            <w:shd w:val="clear" w:color="auto" w:fill="auto"/>
          </w:tcPr>
          <w:p w:rsidR="008A4B69" w:rsidRPr="00B743B8" w:rsidRDefault="008A4B69" w:rsidP="00874526">
            <w:pPr>
              <w:rPr>
                <w:rFonts w:cs="Arial"/>
              </w:rPr>
            </w:pPr>
            <w:r w:rsidRPr="00B743B8">
              <w:rPr>
                <w:rFonts w:cs="Arial"/>
              </w:rPr>
              <w:t>Fachraum</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1243" w:type="dxa"/>
            <w:vMerge/>
            <w:shd w:val="clear" w:color="auto" w:fill="auto"/>
          </w:tcPr>
          <w:p w:rsidR="008A4B69" w:rsidRPr="00B743B8" w:rsidRDefault="008A4B69" w:rsidP="00874526">
            <w:pPr>
              <w:rPr>
                <w:rFonts w:cs="Arial"/>
              </w:rPr>
            </w:pPr>
          </w:p>
        </w:tc>
        <w:tc>
          <w:tcPr>
            <w:tcW w:w="2264" w:type="dxa"/>
            <w:tcBorders>
              <w:right w:val="single" w:sz="12" w:space="0" w:color="auto"/>
            </w:tcBorders>
            <w:shd w:val="clear" w:color="auto" w:fill="auto"/>
          </w:tcPr>
          <w:p w:rsidR="008A4B69" w:rsidRPr="00B743B8" w:rsidRDefault="008A4B69" w:rsidP="00874526">
            <w:pPr>
              <w:rPr>
                <w:rFonts w:cs="Arial"/>
              </w:rPr>
            </w:pPr>
            <w:r w:rsidRPr="00B743B8">
              <w:rPr>
                <w:rFonts w:cs="Arial"/>
              </w:rPr>
              <w:t>Bibliothek</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1243" w:type="dxa"/>
            <w:vMerge/>
            <w:shd w:val="clear" w:color="auto" w:fill="auto"/>
          </w:tcPr>
          <w:p w:rsidR="008A4B69" w:rsidRPr="00B743B8" w:rsidRDefault="008A4B69" w:rsidP="00874526">
            <w:pPr>
              <w:rPr>
                <w:rFonts w:cs="Arial"/>
              </w:rPr>
            </w:pPr>
          </w:p>
        </w:tc>
        <w:tc>
          <w:tcPr>
            <w:tcW w:w="2264" w:type="dxa"/>
            <w:tcBorders>
              <w:right w:val="single" w:sz="12" w:space="0" w:color="auto"/>
            </w:tcBorders>
            <w:shd w:val="clear" w:color="auto" w:fill="auto"/>
          </w:tcPr>
          <w:p w:rsidR="008A4B69" w:rsidRPr="00B743B8" w:rsidRDefault="008A4B69" w:rsidP="00874526">
            <w:pPr>
              <w:rPr>
                <w:rFonts w:cs="Arial"/>
              </w:rPr>
            </w:pPr>
            <w:r w:rsidRPr="00B743B8">
              <w:rPr>
                <w:rFonts w:cs="Arial"/>
              </w:rPr>
              <w:t>Computerraum</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1243" w:type="dxa"/>
            <w:vMerge/>
            <w:shd w:val="clear" w:color="auto" w:fill="auto"/>
          </w:tcPr>
          <w:p w:rsidR="008A4B69" w:rsidRPr="00B743B8" w:rsidRDefault="008A4B69" w:rsidP="00874526">
            <w:pPr>
              <w:rPr>
                <w:rFonts w:cs="Arial"/>
              </w:rPr>
            </w:pPr>
          </w:p>
        </w:tc>
        <w:tc>
          <w:tcPr>
            <w:tcW w:w="2264" w:type="dxa"/>
            <w:tcBorders>
              <w:right w:val="single" w:sz="12" w:space="0" w:color="auto"/>
            </w:tcBorders>
            <w:shd w:val="clear" w:color="auto" w:fill="auto"/>
          </w:tcPr>
          <w:p w:rsidR="008A4B69" w:rsidRPr="00B743B8" w:rsidRDefault="008A4B69" w:rsidP="00874526">
            <w:pPr>
              <w:rPr>
                <w:rFonts w:cs="Arial"/>
              </w:rPr>
            </w:pPr>
            <w:r>
              <w:rPr>
                <w:rFonts w:cs="Arial"/>
              </w:rPr>
              <w:t>Lehrwerke</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1243" w:type="dxa"/>
            <w:vMerge/>
            <w:shd w:val="clear" w:color="auto" w:fill="auto"/>
          </w:tcPr>
          <w:p w:rsidR="008A4B69" w:rsidRPr="00B743B8" w:rsidRDefault="008A4B69" w:rsidP="00874526">
            <w:pPr>
              <w:rPr>
                <w:rFonts w:cs="Arial"/>
              </w:rPr>
            </w:pPr>
          </w:p>
        </w:tc>
        <w:tc>
          <w:tcPr>
            <w:tcW w:w="2264" w:type="dxa"/>
            <w:tcBorders>
              <w:right w:val="single" w:sz="12" w:space="0" w:color="auto"/>
            </w:tcBorders>
            <w:shd w:val="clear" w:color="auto" w:fill="auto"/>
          </w:tcPr>
          <w:p w:rsidR="008A4B69" w:rsidRPr="00B743B8" w:rsidRDefault="008A4B69" w:rsidP="00874526">
            <w:pPr>
              <w:rPr>
                <w:rFonts w:cs="Arial"/>
              </w:rPr>
            </w:pPr>
            <w:r>
              <w:rPr>
                <w:rFonts w:cs="Arial"/>
              </w:rPr>
              <w:t>.....</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1243" w:type="dxa"/>
            <w:vMerge w:val="restart"/>
            <w:shd w:val="clear" w:color="auto" w:fill="auto"/>
          </w:tcPr>
          <w:p w:rsidR="008A4B69" w:rsidRPr="00B743B8" w:rsidRDefault="008A4B69" w:rsidP="00874526">
            <w:pPr>
              <w:rPr>
                <w:rFonts w:cs="Arial"/>
              </w:rPr>
            </w:pPr>
            <w:r w:rsidRPr="00B743B8">
              <w:rPr>
                <w:rFonts w:cs="Arial"/>
              </w:rPr>
              <w:lastRenderedPageBreak/>
              <w:t>materiell/</w:t>
            </w:r>
          </w:p>
          <w:p w:rsidR="008A4B69" w:rsidRPr="00B743B8" w:rsidRDefault="008A4B69" w:rsidP="00874526">
            <w:pPr>
              <w:rPr>
                <w:rFonts w:cs="Arial"/>
              </w:rPr>
            </w:pPr>
            <w:r w:rsidRPr="00B743B8">
              <w:rPr>
                <w:rFonts w:cs="Arial"/>
              </w:rPr>
              <w:t>sachlich</w:t>
            </w:r>
          </w:p>
        </w:tc>
        <w:tc>
          <w:tcPr>
            <w:tcW w:w="2264" w:type="dxa"/>
            <w:tcBorders>
              <w:right w:val="single" w:sz="12" w:space="0" w:color="auto"/>
            </w:tcBorders>
            <w:shd w:val="clear" w:color="auto" w:fill="auto"/>
          </w:tcPr>
          <w:p w:rsidR="008A4B69" w:rsidRPr="00B743B8" w:rsidRDefault="008A4B69" w:rsidP="00874526">
            <w:pPr>
              <w:rPr>
                <w:rFonts w:cs="Arial"/>
              </w:rPr>
            </w:pPr>
            <w:r w:rsidRPr="00B743B8">
              <w:rPr>
                <w:rFonts w:cs="Arial"/>
              </w:rPr>
              <w:t>Fachzeitschriften</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1243" w:type="dxa"/>
            <w:vMerge/>
            <w:shd w:val="clear" w:color="auto" w:fill="auto"/>
          </w:tcPr>
          <w:p w:rsidR="008A4B69" w:rsidRPr="00B743B8" w:rsidRDefault="008A4B69" w:rsidP="00874526">
            <w:pPr>
              <w:rPr>
                <w:rFonts w:cs="Arial"/>
              </w:rPr>
            </w:pPr>
          </w:p>
        </w:tc>
        <w:tc>
          <w:tcPr>
            <w:tcW w:w="2264" w:type="dxa"/>
            <w:tcBorders>
              <w:bottom w:val="single" w:sz="4" w:space="0" w:color="auto"/>
              <w:right w:val="single" w:sz="12" w:space="0" w:color="auto"/>
            </w:tcBorders>
            <w:shd w:val="clear" w:color="auto" w:fill="auto"/>
          </w:tcPr>
          <w:p w:rsidR="008A4B69" w:rsidRPr="00B743B8" w:rsidRDefault="008A4B69" w:rsidP="00874526">
            <w:pPr>
              <w:rPr>
                <w:rFonts w:cs="Arial"/>
              </w:rPr>
            </w:pPr>
            <w:r w:rsidRPr="00B743B8">
              <w:rPr>
                <w:rFonts w:cs="Arial"/>
              </w:rPr>
              <w:t>…</w:t>
            </w:r>
          </w:p>
        </w:tc>
        <w:tc>
          <w:tcPr>
            <w:tcW w:w="1662" w:type="dxa"/>
            <w:tcBorders>
              <w:left w:val="single" w:sz="12" w:space="0" w:color="auto"/>
              <w:bottom w:val="single" w:sz="4" w:space="0" w:color="auto"/>
            </w:tcBorders>
          </w:tcPr>
          <w:p w:rsidR="008A4B69" w:rsidRPr="00B743B8" w:rsidRDefault="008A4B69" w:rsidP="00874526">
            <w:pPr>
              <w:rPr>
                <w:rFonts w:cs="Arial"/>
              </w:rPr>
            </w:pPr>
          </w:p>
        </w:tc>
        <w:tc>
          <w:tcPr>
            <w:tcW w:w="2094" w:type="dxa"/>
            <w:tcBorders>
              <w:bottom w:val="single" w:sz="4" w:space="0" w:color="auto"/>
            </w:tcBorders>
          </w:tcPr>
          <w:p w:rsidR="008A4B69" w:rsidRPr="00B743B8" w:rsidRDefault="008A4B69" w:rsidP="00874526">
            <w:pPr>
              <w:rPr>
                <w:rFonts w:cs="Arial"/>
              </w:rPr>
            </w:pPr>
          </w:p>
        </w:tc>
        <w:tc>
          <w:tcPr>
            <w:tcW w:w="1415" w:type="dxa"/>
            <w:tcBorders>
              <w:bottom w:val="single" w:sz="4" w:space="0" w:color="auto"/>
            </w:tcBorders>
          </w:tcPr>
          <w:p w:rsidR="008A4B69" w:rsidRPr="00B743B8" w:rsidRDefault="008A4B69" w:rsidP="00874526">
            <w:pPr>
              <w:rPr>
                <w:rFonts w:cs="Arial"/>
              </w:rPr>
            </w:pPr>
          </w:p>
        </w:tc>
        <w:tc>
          <w:tcPr>
            <w:tcW w:w="1170" w:type="dxa"/>
            <w:tcBorders>
              <w:bottom w:val="single" w:sz="4" w:space="0" w:color="auto"/>
            </w:tcBorders>
          </w:tcPr>
          <w:p w:rsidR="008A4B69" w:rsidRPr="00B743B8" w:rsidRDefault="008A4B69" w:rsidP="00874526">
            <w:pPr>
              <w:rPr>
                <w:rFonts w:cs="Arial"/>
              </w:rPr>
            </w:pPr>
          </w:p>
        </w:tc>
      </w:tr>
      <w:tr w:rsidR="008A4B69" w:rsidRPr="00B743B8" w:rsidTr="00874526">
        <w:tc>
          <w:tcPr>
            <w:tcW w:w="1243" w:type="dxa"/>
            <w:vMerge/>
            <w:tcBorders>
              <w:bottom w:val="single" w:sz="4" w:space="0" w:color="auto"/>
            </w:tcBorders>
            <w:shd w:val="clear" w:color="auto" w:fill="auto"/>
          </w:tcPr>
          <w:p w:rsidR="008A4B69" w:rsidRPr="00B743B8" w:rsidRDefault="008A4B69" w:rsidP="00874526">
            <w:pPr>
              <w:rPr>
                <w:rFonts w:cs="Arial"/>
              </w:rPr>
            </w:pPr>
          </w:p>
        </w:tc>
        <w:tc>
          <w:tcPr>
            <w:tcW w:w="2264" w:type="dxa"/>
            <w:tcBorders>
              <w:top w:val="single" w:sz="4" w:space="0" w:color="auto"/>
              <w:bottom w:val="single" w:sz="4" w:space="0" w:color="auto"/>
              <w:right w:val="single" w:sz="12" w:space="0" w:color="auto"/>
            </w:tcBorders>
            <w:shd w:val="clear" w:color="auto" w:fill="auto"/>
          </w:tcPr>
          <w:p w:rsidR="008A4B69" w:rsidRPr="00B743B8" w:rsidRDefault="008A4B69" w:rsidP="00874526">
            <w:pPr>
              <w:rPr>
                <w:rFonts w:cs="Arial"/>
              </w:rPr>
            </w:pPr>
            <w:r w:rsidRPr="00B743B8">
              <w:rPr>
                <w:rFonts w:cs="Arial"/>
              </w:rPr>
              <w:t>Abstände Fachteamarbeit</w:t>
            </w:r>
          </w:p>
        </w:tc>
        <w:tc>
          <w:tcPr>
            <w:tcW w:w="1662" w:type="dxa"/>
            <w:tcBorders>
              <w:top w:val="single" w:sz="4" w:space="0" w:color="auto"/>
              <w:left w:val="single" w:sz="12" w:space="0" w:color="auto"/>
              <w:bottom w:val="single" w:sz="4" w:space="0" w:color="auto"/>
            </w:tcBorders>
          </w:tcPr>
          <w:p w:rsidR="008A4B69" w:rsidRPr="00B743B8" w:rsidRDefault="008A4B69" w:rsidP="00874526">
            <w:pPr>
              <w:rPr>
                <w:rFonts w:cs="Arial"/>
              </w:rPr>
            </w:pPr>
          </w:p>
        </w:tc>
        <w:tc>
          <w:tcPr>
            <w:tcW w:w="2094" w:type="dxa"/>
            <w:tcBorders>
              <w:top w:val="single" w:sz="4" w:space="0" w:color="auto"/>
              <w:bottom w:val="single" w:sz="4" w:space="0" w:color="auto"/>
            </w:tcBorders>
          </w:tcPr>
          <w:p w:rsidR="008A4B69" w:rsidRPr="00B743B8" w:rsidRDefault="008A4B69" w:rsidP="00874526">
            <w:pPr>
              <w:rPr>
                <w:rFonts w:cs="Arial"/>
              </w:rPr>
            </w:pPr>
          </w:p>
        </w:tc>
        <w:tc>
          <w:tcPr>
            <w:tcW w:w="1415" w:type="dxa"/>
            <w:tcBorders>
              <w:top w:val="single" w:sz="4" w:space="0" w:color="auto"/>
              <w:bottom w:val="single" w:sz="4" w:space="0" w:color="auto"/>
            </w:tcBorders>
          </w:tcPr>
          <w:p w:rsidR="008A4B69" w:rsidRPr="00B743B8" w:rsidRDefault="008A4B69" w:rsidP="00874526">
            <w:pPr>
              <w:rPr>
                <w:rFonts w:cs="Arial"/>
              </w:rPr>
            </w:pPr>
          </w:p>
        </w:tc>
        <w:tc>
          <w:tcPr>
            <w:tcW w:w="1170" w:type="dxa"/>
            <w:tcBorders>
              <w:top w:val="single" w:sz="4" w:space="0" w:color="auto"/>
              <w:bottom w:val="single" w:sz="4" w:space="0" w:color="auto"/>
            </w:tcBorders>
          </w:tcPr>
          <w:p w:rsidR="008A4B69" w:rsidRPr="00B743B8" w:rsidRDefault="008A4B69" w:rsidP="00874526">
            <w:pPr>
              <w:rPr>
                <w:rFonts w:cs="Arial"/>
              </w:rPr>
            </w:pPr>
          </w:p>
        </w:tc>
      </w:tr>
      <w:tr w:rsidR="008A4B69" w:rsidRPr="00B743B8" w:rsidTr="00874526">
        <w:tc>
          <w:tcPr>
            <w:tcW w:w="1243" w:type="dxa"/>
            <w:vMerge w:val="restart"/>
            <w:tcBorders>
              <w:top w:val="single" w:sz="4" w:space="0" w:color="auto"/>
            </w:tcBorders>
            <w:shd w:val="clear" w:color="auto" w:fill="auto"/>
          </w:tcPr>
          <w:p w:rsidR="008A4B69" w:rsidRPr="00B743B8" w:rsidRDefault="008A4B69" w:rsidP="00874526">
            <w:pPr>
              <w:rPr>
                <w:rFonts w:cs="Arial"/>
              </w:rPr>
            </w:pPr>
            <w:r w:rsidRPr="00B743B8">
              <w:rPr>
                <w:rFonts w:cs="Arial"/>
              </w:rPr>
              <w:t>zeitlich</w:t>
            </w:r>
          </w:p>
        </w:tc>
        <w:tc>
          <w:tcPr>
            <w:tcW w:w="2264" w:type="dxa"/>
            <w:tcBorders>
              <w:top w:val="single" w:sz="4" w:space="0" w:color="auto"/>
              <w:bottom w:val="single" w:sz="4" w:space="0" w:color="auto"/>
              <w:right w:val="single" w:sz="12" w:space="0" w:color="auto"/>
            </w:tcBorders>
            <w:shd w:val="clear" w:color="auto" w:fill="auto"/>
          </w:tcPr>
          <w:p w:rsidR="008A4B69" w:rsidRPr="00B743B8" w:rsidRDefault="008A4B69" w:rsidP="00874526">
            <w:pPr>
              <w:rPr>
                <w:rFonts w:cs="Arial"/>
              </w:rPr>
            </w:pPr>
            <w:r w:rsidRPr="00B743B8">
              <w:rPr>
                <w:rFonts w:cs="Arial"/>
              </w:rPr>
              <w:t>Dauer Fachteamarbeit</w:t>
            </w:r>
          </w:p>
        </w:tc>
        <w:tc>
          <w:tcPr>
            <w:tcW w:w="1662" w:type="dxa"/>
            <w:tcBorders>
              <w:top w:val="single" w:sz="4" w:space="0" w:color="auto"/>
              <w:left w:val="single" w:sz="12" w:space="0" w:color="auto"/>
              <w:bottom w:val="single" w:sz="4" w:space="0" w:color="auto"/>
            </w:tcBorders>
          </w:tcPr>
          <w:p w:rsidR="008A4B69" w:rsidRPr="00B743B8" w:rsidRDefault="008A4B69" w:rsidP="00874526">
            <w:pPr>
              <w:rPr>
                <w:rFonts w:cs="Arial"/>
              </w:rPr>
            </w:pPr>
          </w:p>
        </w:tc>
        <w:tc>
          <w:tcPr>
            <w:tcW w:w="2094" w:type="dxa"/>
            <w:tcBorders>
              <w:top w:val="single" w:sz="4" w:space="0" w:color="auto"/>
              <w:bottom w:val="single" w:sz="4" w:space="0" w:color="auto"/>
            </w:tcBorders>
          </w:tcPr>
          <w:p w:rsidR="008A4B69" w:rsidRPr="00B743B8" w:rsidRDefault="008A4B69" w:rsidP="00874526">
            <w:pPr>
              <w:rPr>
                <w:rFonts w:cs="Arial"/>
              </w:rPr>
            </w:pPr>
          </w:p>
        </w:tc>
        <w:tc>
          <w:tcPr>
            <w:tcW w:w="1415" w:type="dxa"/>
            <w:tcBorders>
              <w:top w:val="single" w:sz="4" w:space="0" w:color="auto"/>
              <w:bottom w:val="single" w:sz="4" w:space="0" w:color="auto"/>
            </w:tcBorders>
          </w:tcPr>
          <w:p w:rsidR="008A4B69" w:rsidRPr="00B743B8" w:rsidRDefault="008A4B69" w:rsidP="00874526">
            <w:pPr>
              <w:rPr>
                <w:rFonts w:cs="Arial"/>
              </w:rPr>
            </w:pPr>
          </w:p>
        </w:tc>
        <w:tc>
          <w:tcPr>
            <w:tcW w:w="1170" w:type="dxa"/>
            <w:tcBorders>
              <w:top w:val="single" w:sz="4" w:space="0" w:color="auto"/>
              <w:bottom w:val="single" w:sz="4" w:space="0" w:color="auto"/>
            </w:tcBorders>
          </w:tcPr>
          <w:p w:rsidR="008A4B69" w:rsidRPr="00B743B8" w:rsidRDefault="008A4B69" w:rsidP="00874526">
            <w:pPr>
              <w:rPr>
                <w:rFonts w:cs="Arial"/>
              </w:rPr>
            </w:pPr>
          </w:p>
        </w:tc>
      </w:tr>
      <w:tr w:rsidR="008A4B69" w:rsidRPr="00B743B8" w:rsidTr="00874526">
        <w:tc>
          <w:tcPr>
            <w:tcW w:w="1243" w:type="dxa"/>
            <w:vMerge/>
            <w:shd w:val="clear" w:color="auto" w:fill="auto"/>
          </w:tcPr>
          <w:p w:rsidR="008A4B69" w:rsidRPr="00B743B8" w:rsidRDefault="008A4B69" w:rsidP="00874526">
            <w:pPr>
              <w:rPr>
                <w:rFonts w:cs="Arial"/>
              </w:rPr>
            </w:pPr>
          </w:p>
        </w:tc>
        <w:tc>
          <w:tcPr>
            <w:tcW w:w="2264" w:type="dxa"/>
            <w:tcBorders>
              <w:top w:val="single" w:sz="4" w:space="0" w:color="auto"/>
              <w:bottom w:val="single" w:sz="12" w:space="0" w:color="auto"/>
              <w:right w:val="single" w:sz="12" w:space="0" w:color="auto"/>
            </w:tcBorders>
            <w:shd w:val="clear" w:color="auto" w:fill="auto"/>
          </w:tcPr>
          <w:p w:rsidR="008A4B69" w:rsidRPr="00B743B8" w:rsidRDefault="008A4B69" w:rsidP="00874526">
            <w:pPr>
              <w:rPr>
                <w:rFonts w:cs="Arial"/>
              </w:rPr>
            </w:pPr>
            <w:r w:rsidRPr="00B743B8">
              <w:rPr>
                <w:rFonts w:cs="Arial"/>
              </w:rPr>
              <w:t>…</w:t>
            </w:r>
          </w:p>
        </w:tc>
        <w:tc>
          <w:tcPr>
            <w:tcW w:w="1662" w:type="dxa"/>
            <w:tcBorders>
              <w:top w:val="single" w:sz="4" w:space="0" w:color="auto"/>
              <w:left w:val="single" w:sz="12" w:space="0" w:color="auto"/>
              <w:bottom w:val="single" w:sz="12" w:space="0" w:color="auto"/>
            </w:tcBorders>
          </w:tcPr>
          <w:p w:rsidR="008A4B69" w:rsidRPr="00B743B8" w:rsidRDefault="008A4B69" w:rsidP="00874526">
            <w:pPr>
              <w:rPr>
                <w:rFonts w:cs="Arial"/>
              </w:rPr>
            </w:pPr>
          </w:p>
        </w:tc>
        <w:tc>
          <w:tcPr>
            <w:tcW w:w="2094" w:type="dxa"/>
            <w:tcBorders>
              <w:top w:val="single" w:sz="4" w:space="0" w:color="auto"/>
              <w:bottom w:val="single" w:sz="12" w:space="0" w:color="auto"/>
            </w:tcBorders>
          </w:tcPr>
          <w:p w:rsidR="008A4B69" w:rsidRPr="00B743B8" w:rsidRDefault="008A4B69" w:rsidP="00874526">
            <w:pPr>
              <w:rPr>
                <w:rFonts w:cs="Arial"/>
              </w:rPr>
            </w:pPr>
          </w:p>
        </w:tc>
        <w:tc>
          <w:tcPr>
            <w:tcW w:w="1415" w:type="dxa"/>
            <w:tcBorders>
              <w:top w:val="single" w:sz="4" w:space="0" w:color="auto"/>
              <w:bottom w:val="single" w:sz="12" w:space="0" w:color="auto"/>
            </w:tcBorders>
          </w:tcPr>
          <w:p w:rsidR="008A4B69" w:rsidRPr="00B743B8" w:rsidRDefault="008A4B69" w:rsidP="00874526">
            <w:pPr>
              <w:rPr>
                <w:rFonts w:cs="Arial"/>
              </w:rPr>
            </w:pPr>
          </w:p>
        </w:tc>
        <w:tc>
          <w:tcPr>
            <w:tcW w:w="1170" w:type="dxa"/>
            <w:tcBorders>
              <w:top w:val="single" w:sz="4" w:space="0" w:color="auto"/>
              <w:bottom w:val="single" w:sz="12" w:space="0" w:color="auto"/>
            </w:tcBorders>
          </w:tcPr>
          <w:p w:rsidR="008A4B69" w:rsidRPr="00B743B8" w:rsidRDefault="008A4B69" w:rsidP="00874526">
            <w:pPr>
              <w:rPr>
                <w:rFonts w:cs="Arial"/>
              </w:rPr>
            </w:pPr>
          </w:p>
        </w:tc>
      </w:tr>
      <w:tr w:rsidR="008A4B69" w:rsidRPr="00B743B8" w:rsidTr="00874526">
        <w:tc>
          <w:tcPr>
            <w:tcW w:w="1243" w:type="dxa"/>
            <w:vMerge/>
            <w:tcBorders>
              <w:bottom w:val="single" w:sz="12" w:space="0" w:color="auto"/>
            </w:tcBorders>
            <w:shd w:val="clear" w:color="auto" w:fill="auto"/>
          </w:tcPr>
          <w:p w:rsidR="008A4B69" w:rsidRPr="00B743B8" w:rsidRDefault="008A4B69" w:rsidP="00874526">
            <w:pPr>
              <w:rPr>
                <w:rFonts w:cs="Arial"/>
              </w:rPr>
            </w:pPr>
          </w:p>
        </w:tc>
        <w:tc>
          <w:tcPr>
            <w:tcW w:w="2264" w:type="dxa"/>
            <w:tcBorders>
              <w:top w:val="single" w:sz="12" w:space="0" w:color="auto"/>
              <w:left w:val="single" w:sz="12" w:space="0" w:color="auto"/>
              <w:bottom w:val="single" w:sz="4" w:space="0" w:color="auto"/>
            </w:tcBorders>
            <w:shd w:val="clear" w:color="auto" w:fill="E0E0E0"/>
          </w:tcPr>
          <w:p w:rsidR="008A4B69" w:rsidRPr="00B743B8" w:rsidRDefault="008A4B69" w:rsidP="00874526">
            <w:pPr>
              <w:rPr>
                <w:rFonts w:cs="Arial"/>
              </w:rPr>
            </w:pPr>
          </w:p>
        </w:tc>
        <w:tc>
          <w:tcPr>
            <w:tcW w:w="1662" w:type="dxa"/>
            <w:tcBorders>
              <w:top w:val="single" w:sz="12" w:space="0" w:color="auto"/>
              <w:bottom w:val="single" w:sz="4" w:space="0" w:color="auto"/>
            </w:tcBorders>
            <w:shd w:val="clear" w:color="auto" w:fill="E0E0E0"/>
          </w:tcPr>
          <w:p w:rsidR="008A4B69" w:rsidRPr="00B743B8" w:rsidRDefault="008A4B69" w:rsidP="00874526">
            <w:pPr>
              <w:rPr>
                <w:rFonts w:cs="Arial"/>
              </w:rPr>
            </w:pPr>
          </w:p>
        </w:tc>
        <w:tc>
          <w:tcPr>
            <w:tcW w:w="2094" w:type="dxa"/>
            <w:tcBorders>
              <w:top w:val="single" w:sz="12" w:space="0" w:color="auto"/>
              <w:bottom w:val="single" w:sz="4" w:space="0" w:color="auto"/>
            </w:tcBorders>
            <w:shd w:val="clear" w:color="auto" w:fill="E0E0E0"/>
          </w:tcPr>
          <w:p w:rsidR="008A4B69" w:rsidRPr="00B743B8" w:rsidRDefault="008A4B69" w:rsidP="00874526">
            <w:pPr>
              <w:rPr>
                <w:rFonts w:cs="Arial"/>
              </w:rPr>
            </w:pPr>
          </w:p>
        </w:tc>
        <w:tc>
          <w:tcPr>
            <w:tcW w:w="1415" w:type="dxa"/>
            <w:tcBorders>
              <w:top w:val="single" w:sz="12" w:space="0" w:color="auto"/>
              <w:bottom w:val="single" w:sz="4" w:space="0" w:color="auto"/>
            </w:tcBorders>
            <w:shd w:val="clear" w:color="auto" w:fill="E0E0E0"/>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top w:val="single" w:sz="12" w:space="0" w:color="auto"/>
              <w:bottom w:val="single" w:sz="4" w:space="0" w:color="auto"/>
              <w:right w:val="single" w:sz="12" w:space="0" w:color="auto"/>
            </w:tcBorders>
            <w:shd w:val="clear" w:color="auto" w:fill="E0E0E0"/>
          </w:tcPr>
          <w:p w:rsidR="008A4B69" w:rsidRPr="00B743B8" w:rsidRDefault="008A4B69" w:rsidP="00874526">
            <w:pPr>
              <w:rPr>
                <w:rFonts w:cs="Arial"/>
                <w:b/>
              </w:rPr>
            </w:pPr>
            <w:r w:rsidRPr="00B743B8">
              <w:rPr>
                <w:rFonts w:cs="Arial"/>
                <w:b/>
              </w:rPr>
              <w:t>Unterrichtsvorhaben</w:t>
            </w:r>
          </w:p>
        </w:tc>
        <w:tc>
          <w:tcPr>
            <w:tcW w:w="1662" w:type="dxa"/>
            <w:tcBorders>
              <w:top w:val="single" w:sz="4" w:space="0" w:color="auto"/>
              <w:left w:val="single" w:sz="12" w:space="0" w:color="auto"/>
              <w:bottom w:val="single" w:sz="4" w:space="0" w:color="auto"/>
            </w:tcBorders>
            <w:shd w:val="clear" w:color="auto" w:fill="FFFFFF"/>
          </w:tcPr>
          <w:p w:rsidR="008A4B69" w:rsidRPr="00B743B8" w:rsidRDefault="008A4B69" w:rsidP="00874526">
            <w:pPr>
              <w:rPr>
                <w:rFonts w:cs="Arial"/>
              </w:rPr>
            </w:pPr>
          </w:p>
        </w:tc>
        <w:tc>
          <w:tcPr>
            <w:tcW w:w="2094" w:type="dxa"/>
            <w:tcBorders>
              <w:top w:val="single" w:sz="4" w:space="0" w:color="auto"/>
              <w:bottom w:val="single" w:sz="4" w:space="0" w:color="auto"/>
            </w:tcBorders>
            <w:shd w:val="clear" w:color="auto" w:fill="FFFFFF"/>
          </w:tcPr>
          <w:p w:rsidR="008A4B69" w:rsidRPr="00B743B8" w:rsidRDefault="008A4B69" w:rsidP="00874526">
            <w:pPr>
              <w:rPr>
                <w:rFonts w:cs="Arial"/>
              </w:rPr>
            </w:pPr>
          </w:p>
        </w:tc>
        <w:tc>
          <w:tcPr>
            <w:tcW w:w="1415" w:type="dxa"/>
            <w:tcBorders>
              <w:top w:val="single" w:sz="4" w:space="0" w:color="auto"/>
              <w:bottom w:val="single" w:sz="4" w:space="0" w:color="auto"/>
            </w:tcBorders>
            <w:shd w:val="clear" w:color="auto" w:fill="FFFFFF"/>
          </w:tcPr>
          <w:p w:rsidR="008A4B69" w:rsidRPr="00B743B8" w:rsidRDefault="008A4B69" w:rsidP="00874526">
            <w:pPr>
              <w:rPr>
                <w:rFonts w:cs="Arial"/>
              </w:rPr>
            </w:pPr>
          </w:p>
        </w:tc>
        <w:tc>
          <w:tcPr>
            <w:tcW w:w="1170" w:type="dxa"/>
            <w:tcBorders>
              <w:top w:val="single" w:sz="4" w:space="0" w:color="auto"/>
              <w:bottom w:val="single" w:sz="4" w:space="0" w:color="auto"/>
            </w:tcBorders>
            <w:shd w:val="clear" w:color="auto" w:fill="FFFFFF"/>
          </w:tcPr>
          <w:p w:rsidR="008A4B69" w:rsidRPr="00B743B8" w:rsidRDefault="008A4B69" w:rsidP="00874526">
            <w:pPr>
              <w:rPr>
                <w:rFonts w:cs="Arial"/>
              </w:rPr>
            </w:pPr>
          </w:p>
        </w:tc>
      </w:tr>
      <w:tr w:rsidR="008A4B69" w:rsidRPr="00B743B8" w:rsidTr="00874526">
        <w:tc>
          <w:tcPr>
            <w:tcW w:w="3507" w:type="dxa"/>
            <w:gridSpan w:val="2"/>
            <w:tcBorders>
              <w:top w:val="single" w:sz="4" w:space="0" w:color="auto"/>
              <w:bottom w:val="single" w:sz="4" w:space="0" w:color="auto"/>
              <w:right w:val="single" w:sz="12" w:space="0" w:color="auto"/>
            </w:tcBorders>
            <w:shd w:val="clear" w:color="auto" w:fill="FFFFFF"/>
          </w:tcPr>
          <w:p w:rsidR="008A4B69" w:rsidRPr="00C96D2A" w:rsidRDefault="008A4B69" w:rsidP="00874526">
            <w:pPr>
              <w:rPr>
                <w:rFonts w:cs="Arial"/>
                <w:highlight w:val="yellow"/>
              </w:rPr>
            </w:pPr>
          </w:p>
        </w:tc>
        <w:tc>
          <w:tcPr>
            <w:tcW w:w="1662" w:type="dxa"/>
            <w:tcBorders>
              <w:top w:val="single" w:sz="4" w:space="0" w:color="auto"/>
              <w:left w:val="single" w:sz="12" w:space="0" w:color="auto"/>
              <w:bottom w:val="single" w:sz="12" w:space="0" w:color="auto"/>
            </w:tcBorders>
            <w:shd w:val="clear" w:color="auto" w:fill="FFFFFF"/>
          </w:tcPr>
          <w:p w:rsidR="008A4B69" w:rsidRPr="00B743B8" w:rsidRDefault="008A4B69" w:rsidP="00874526">
            <w:pPr>
              <w:rPr>
                <w:rFonts w:cs="Arial"/>
              </w:rPr>
            </w:pPr>
          </w:p>
        </w:tc>
        <w:tc>
          <w:tcPr>
            <w:tcW w:w="2094" w:type="dxa"/>
            <w:tcBorders>
              <w:top w:val="single" w:sz="4" w:space="0" w:color="auto"/>
              <w:bottom w:val="single" w:sz="12" w:space="0" w:color="auto"/>
            </w:tcBorders>
            <w:shd w:val="clear" w:color="auto" w:fill="FFFFFF"/>
          </w:tcPr>
          <w:p w:rsidR="008A4B69" w:rsidRPr="00B743B8" w:rsidRDefault="008A4B69" w:rsidP="00874526">
            <w:pPr>
              <w:rPr>
                <w:rFonts w:cs="Arial"/>
              </w:rPr>
            </w:pPr>
          </w:p>
        </w:tc>
        <w:tc>
          <w:tcPr>
            <w:tcW w:w="1415" w:type="dxa"/>
            <w:tcBorders>
              <w:top w:val="single" w:sz="4" w:space="0" w:color="auto"/>
              <w:bottom w:val="single" w:sz="12" w:space="0" w:color="auto"/>
            </w:tcBorders>
            <w:shd w:val="clear" w:color="auto" w:fill="FFFFFF"/>
          </w:tcPr>
          <w:p w:rsidR="008A4B69" w:rsidRPr="00B743B8" w:rsidRDefault="008A4B69" w:rsidP="00874526">
            <w:pPr>
              <w:rPr>
                <w:rFonts w:cs="Arial"/>
              </w:rPr>
            </w:pPr>
          </w:p>
        </w:tc>
        <w:tc>
          <w:tcPr>
            <w:tcW w:w="1170" w:type="dxa"/>
            <w:tcBorders>
              <w:top w:val="single" w:sz="4" w:space="0" w:color="auto"/>
              <w:bottom w:val="single" w:sz="12" w:space="0" w:color="auto"/>
            </w:tcBorders>
            <w:shd w:val="clear" w:color="auto" w:fill="FFFFFF"/>
          </w:tcPr>
          <w:p w:rsidR="008A4B69" w:rsidRPr="00B743B8" w:rsidRDefault="008A4B69" w:rsidP="00874526">
            <w:pPr>
              <w:rPr>
                <w:rFonts w:cs="Arial"/>
              </w:rPr>
            </w:pPr>
          </w:p>
        </w:tc>
      </w:tr>
      <w:tr w:rsidR="008A4B69" w:rsidRPr="00B743B8" w:rsidTr="00874526">
        <w:tc>
          <w:tcPr>
            <w:tcW w:w="3507" w:type="dxa"/>
            <w:gridSpan w:val="2"/>
            <w:tcBorders>
              <w:top w:val="single" w:sz="4" w:space="0" w:color="auto"/>
              <w:bottom w:val="single" w:sz="12" w:space="0" w:color="auto"/>
              <w:right w:val="single" w:sz="12" w:space="0" w:color="auto"/>
            </w:tcBorders>
            <w:shd w:val="clear" w:color="auto" w:fill="FFFFFF"/>
          </w:tcPr>
          <w:p w:rsidR="008A4B69" w:rsidRPr="00C96D2A" w:rsidRDefault="008A4B69" w:rsidP="00874526">
            <w:pPr>
              <w:rPr>
                <w:rFonts w:cs="Arial"/>
                <w:highlight w:val="yellow"/>
              </w:rPr>
            </w:pPr>
          </w:p>
        </w:tc>
        <w:tc>
          <w:tcPr>
            <w:tcW w:w="1662" w:type="dxa"/>
            <w:tcBorders>
              <w:top w:val="single" w:sz="4" w:space="0" w:color="auto"/>
              <w:left w:val="single" w:sz="12" w:space="0" w:color="auto"/>
              <w:bottom w:val="single" w:sz="12" w:space="0" w:color="auto"/>
            </w:tcBorders>
            <w:shd w:val="clear" w:color="auto" w:fill="FFFFFF"/>
          </w:tcPr>
          <w:p w:rsidR="008A4B69" w:rsidRPr="00B743B8" w:rsidRDefault="008A4B69" w:rsidP="00874526">
            <w:pPr>
              <w:rPr>
                <w:rFonts w:cs="Arial"/>
              </w:rPr>
            </w:pPr>
          </w:p>
        </w:tc>
        <w:tc>
          <w:tcPr>
            <w:tcW w:w="2094" w:type="dxa"/>
            <w:tcBorders>
              <w:top w:val="single" w:sz="4" w:space="0" w:color="auto"/>
              <w:bottom w:val="single" w:sz="12" w:space="0" w:color="auto"/>
            </w:tcBorders>
            <w:shd w:val="clear" w:color="auto" w:fill="FFFFFF"/>
          </w:tcPr>
          <w:p w:rsidR="008A4B69" w:rsidRPr="00B743B8" w:rsidRDefault="008A4B69" w:rsidP="00874526">
            <w:pPr>
              <w:rPr>
                <w:rFonts w:cs="Arial"/>
              </w:rPr>
            </w:pPr>
          </w:p>
        </w:tc>
        <w:tc>
          <w:tcPr>
            <w:tcW w:w="1415" w:type="dxa"/>
            <w:tcBorders>
              <w:top w:val="single" w:sz="4" w:space="0" w:color="auto"/>
              <w:bottom w:val="single" w:sz="12" w:space="0" w:color="auto"/>
            </w:tcBorders>
            <w:shd w:val="clear" w:color="auto" w:fill="FFFFFF"/>
          </w:tcPr>
          <w:p w:rsidR="008A4B69" w:rsidRPr="00B743B8" w:rsidRDefault="008A4B69" w:rsidP="00874526">
            <w:pPr>
              <w:rPr>
                <w:rFonts w:cs="Arial"/>
              </w:rPr>
            </w:pPr>
          </w:p>
        </w:tc>
        <w:tc>
          <w:tcPr>
            <w:tcW w:w="1170" w:type="dxa"/>
            <w:tcBorders>
              <w:top w:val="single" w:sz="4" w:space="0" w:color="auto"/>
              <w:bottom w:val="single" w:sz="12" w:space="0" w:color="auto"/>
            </w:tcBorders>
            <w:shd w:val="clear" w:color="auto" w:fill="FFFFFF"/>
          </w:tcPr>
          <w:p w:rsidR="008A4B69" w:rsidRPr="00B743B8" w:rsidRDefault="008A4B69" w:rsidP="00874526">
            <w:pPr>
              <w:rPr>
                <w:rFonts w:cs="Arial"/>
              </w:rPr>
            </w:pPr>
          </w:p>
        </w:tc>
      </w:tr>
      <w:tr w:rsidR="008A4B69" w:rsidRPr="00B743B8" w:rsidTr="00874526">
        <w:tc>
          <w:tcPr>
            <w:tcW w:w="3507" w:type="dxa"/>
            <w:gridSpan w:val="2"/>
            <w:tcBorders>
              <w:top w:val="single" w:sz="4" w:space="0" w:color="auto"/>
              <w:bottom w:val="single" w:sz="12" w:space="0" w:color="auto"/>
              <w:right w:val="single" w:sz="12" w:space="0" w:color="auto"/>
            </w:tcBorders>
            <w:shd w:val="clear" w:color="auto" w:fill="FFFFFF"/>
          </w:tcPr>
          <w:p w:rsidR="008A4B69" w:rsidRPr="00C96D2A" w:rsidRDefault="008A4B69" w:rsidP="00874526">
            <w:pPr>
              <w:rPr>
                <w:rFonts w:cs="Arial"/>
                <w:highlight w:val="yellow"/>
              </w:rPr>
            </w:pPr>
          </w:p>
        </w:tc>
        <w:tc>
          <w:tcPr>
            <w:tcW w:w="1662" w:type="dxa"/>
            <w:tcBorders>
              <w:top w:val="single" w:sz="4" w:space="0" w:color="auto"/>
              <w:left w:val="single" w:sz="12" w:space="0" w:color="auto"/>
              <w:bottom w:val="single" w:sz="12" w:space="0" w:color="auto"/>
            </w:tcBorders>
            <w:shd w:val="clear" w:color="auto" w:fill="FFFFFF"/>
          </w:tcPr>
          <w:p w:rsidR="008A4B69" w:rsidRPr="00B743B8" w:rsidRDefault="008A4B69" w:rsidP="00874526">
            <w:pPr>
              <w:rPr>
                <w:rFonts w:cs="Arial"/>
              </w:rPr>
            </w:pPr>
          </w:p>
        </w:tc>
        <w:tc>
          <w:tcPr>
            <w:tcW w:w="2094" w:type="dxa"/>
            <w:tcBorders>
              <w:top w:val="single" w:sz="4" w:space="0" w:color="auto"/>
              <w:bottom w:val="single" w:sz="12" w:space="0" w:color="auto"/>
            </w:tcBorders>
            <w:shd w:val="clear" w:color="auto" w:fill="FFFFFF"/>
          </w:tcPr>
          <w:p w:rsidR="008A4B69" w:rsidRPr="00B743B8" w:rsidRDefault="008A4B69" w:rsidP="00874526">
            <w:pPr>
              <w:rPr>
                <w:rFonts w:cs="Arial"/>
              </w:rPr>
            </w:pPr>
          </w:p>
        </w:tc>
        <w:tc>
          <w:tcPr>
            <w:tcW w:w="1415" w:type="dxa"/>
            <w:tcBorders>
              <w:top w:val="single" w:sz="4" w:space="0" w:color="auto"/>
              <w:bottom w:val="single" w:sz="12" w:space="0" w:color="auto"/>
            </w:tcBorders>
            <w:shd w:val="clear" w:color="auto" w:fill="FFFFFF"/>
          </w:tcPr>
          <w:p w:rsidR="008A4B69" w:rsidRPr="00B743B8" w:rsidRDefault="008A4B69" w:rsidP="00874526">
            <w:pPr>
              <w:rPr>
                <w:rFonts w:cs="Arial"/>
              </w:rPr>
            </w:pPr>
          </w:p>
        </w:tc>
        <w:tc>
          <w:tcPr>
            <w:tcW w:w="1170" w:type="dxa"/>
            <w:tcBorders>
              <w:top w:val="single" w:sz="4" w:space="0" w:color="auto"/>
              <w:bottom w:val="single" w:sz="12" w:space="0" w:color="auto"/>
            </w:tcBorders>
            <w:shd w:val="clear" w:color="auto" w:fill="FFFFFF"/>
          </w:tcPr>
          <w:p w:rsidR="008A4B69" w:rsidRPr="00B743B8" w:rsidRDefault="008A4B69" w:rsidP="00874526">
            <w:pPr>
              <w:rPr>
                <w:rFonts w:cs="Arial"/>
              </w:rPr>
            </w:pPr>
          </w:p>
        </w:tc>
      </w:tr>
      <w:tr w:rsidR="008A4B69" w:rsidRPr="00B743B8" w:rsidTr="00874526">
        <w:tc>
          <w:tcPr>
            <w:tcW w:w="3507" w:type="dxa"/>
            <w:gridSpan w:val="2"/>
            <w:tcBorders>
              <w:top w:val="single" w:sz="4" w:space="0" w:color="auto"/>
              <w:bottom w:val="single" w:sz="12" w:space="0" w:color="auto"/>
              <w:right w:val="single" w:sz="12" w:space="0" w:color="auto"/>
            </w:tcBorders>
            <w:shd w:val="clear" w:color="auto" w:fill="FFFFFF"/>
          </w:tcPr>
          <w:p w:rsidR="008A4B69" w:rsidRPr="00C96D2A" w:rsidRDefault="008A4B69" w:rsidP="00874526">
            <w:pPr>
              <w:rPr>
                <w:rFonts w:cs="Arial"/>
                <w:highlight w:val="yellow"/>
              </w:rPr>
            </w:pPr>
          </w:p>
        </w:tc>
        <w:tc>
          <w:tcPr>
            <w:tcW w:w="1662" w:type="dxa"/>
            <w:tcBorders>
              <w:top w:val="single" w:sz="12" w:space="0" w:color="auto"/>
              <w:left w:val="single" w:sz="12" w:space="0" w:color="auto"/>
              <w:bottom w:val="single" w:sz="4" w:space="0" w:color="auto"/>
            </w:tcBorders>
            <w:shd w:val="clear" w:color="auto" w:fill="FFFFFF"/>
          </w:tcPr>
          <w:p w:rsidR="008A4B69" w:rsidRPr="00B743B8" w:rsidRDefault="008A4B69" w:rsidP="00874526">
            <w:pPr>
              <w:rPr>
                <w:rFonts w:cs="Arial"/>
              </w:rPr>
            </w:pPr>
          </w:p>
        </w:tc>
        <w:tc>
          <w:tcPr>
            <w:tcW w:w="2094" w:type="dxa"/>
            <w:tcBorders>
              <w:top w:val="single" w:sz="12" w:space="0" w:color="auto"/>
              <w:bottom w:val="single" w:sz="4" w:space="0" w:color="auto"/>
            </w:tcBorders>
            <w:shd w:val="clear" w:color="auto" w:fill="FFFFFF"/>
          </w:tcPr>
          <w:p w:rsidR="008A4B69" w:rsidRPr="00B743B8" w:rsidRDefault="008A4B69" w:rsidP="00874526">
            <w:pPr>
              <w:rPr>
                <w:rFonts w:cs="Arial"/>
              </w:rPr>
            </w:pPr>
          </w:p>
        </w:tc>
        <w:tc>
          <w:tcPr>
            <w:tcW w:w="1415" w:type="dxa"/>
            <w:tcBorders>
              <w:top w:val="single" w:sz="12" w:space="0" w:color="auto"/>
              <w:bottom w:val="single" w:sz="4" w:space="0" w:color="auto"/>
            </w:tcBorders>
            <w:shd w:val="clear" w:color="auto" w:fill="FFFFFF"/>
          </w:tcPr>
          <w:p w:rsidR="008A4B69" w:rsidRPr="00B743B8" w:rsidRDefault="008A4B69" w:rsidP="00874526">
            <w:pPr>
              <w:rPr>
                <w:rFonts w:cs="Arial"/>
              </w:rPr>
            </w:pPr>
          </w:p>
        </w:tc>
        <w:tc>
          <w:tcPr>
            <w:tcW w:w="1170" w:type="dxa"/>
            <w:tcBorders>
              <w:top w:val="single" w:sz="12" w:space="0" w:color="auto"/>
              <w:bottom w:val="single" w:sz="4" w:space="0" w:color="auto"/>
            </w:tcBorders>
            <w:shd w:val="clear" w:color="auto" w:fill="FFFFFF"/>
          </w:tcPr>
          <w:p w:rsidR="008A4B69" w:rsidRPr="00B743B8" w:rsidRDefault="008A4B69" w:rsidP="00874526">
            <w:pPr>
              <w:rPr>
                <w:rFonts w:cs="Arial"/>
              </w:rPr>
            </w:pPr>
          </w:p>
        </w:tc>
      </w:tr>
      <w:tr w:rsidR="008A4B69" w:rsidRPr="00B743B8" w:rsidTr="00874526">
        <w:tc>
          <w:tcPr>
            <w:tcW w:w="3507" w:type="dxa"/>
            <w:gridSpan w:val="2"/>
            <w:tcBorders>
              <w:top w:val="single" w:sz="12" w:space="0" w:color="auto"/>
              <w:bottom w:val="single" w:sz="4" w:space="0" w:color="auto"/>
              <w:right w:val="single" w:sz="12" w:space="0" w:color="auto"/>
            </w:tcBorders>
            <w:shd w:val="clear" w:color="auto" w:fill="FFFFFF"/>
          </w:tcPr>
          <w:p w:rsidR="008A4B69" w:rsidRPr="00B743B8" w:rsidRDefault="008A4B69" w:rsidP="00874526">
            <w:pPr>
              <w:rPr>
                <w:rFonts w:cs="Arial"/>
                <w:b/>
              </w:rPr>
            </w:pPr>
          </w:p>
        </w:tc>
        <w:tc>
          <w:tcPr>
            <w:tcW w:w="1662" w:type="dxa"/>
            <w:tcBorders>
              <w:top w:val="single" w:sz="4" w:space="0" w:color="auto"/>
              <w:left w:val="single" w:sz="12" w:space="0" w:color="auto"/>
              <w:bottom w:val="single" w:sz="4" w:space="0" w:color="auto"/>
            </w:tcBorders>
            <w:shd w:val="clear" w:color="auto" w:fill="E0E0E0"/>
          </w:tcPr>
          <w:p w:rsidR="008A4B69" w:rsidRPr="00B743B8" w:rsidRDefault="008A4B69" w:rsidP="00874526">
            <w:pPr>
              <w:rPr>
                <w:rFonts w:cs="Arial"/>
              </w:rPr>
            </w:pPr>
          </w:p>
        </w:tc>
        <w:tc>
          <w:tcPr>
            <w:tcW w:w="2094" w:type="dxa"/>
            <w:tcBorders>
              <w:top w:val="single" w:sz="4" w:space="0" w:color="auto"/>
              <w:bottom w:val="single" w:sz="4" w:space="0" w:color="auto"/>
            </w:tcBorders>
            <w:shd w:val="clear" w:color="auto" w:fill="E0E0E0"/>
          </w:tcPr>
          <w:p w:rsidR="008A4B69" w:rsidRPr="00B743B8" w:rsidRDefault="008A4B69" w:rsidP="00874526">
            <w:pPr>
              <w:rPr>
                <w:rFonts w:cs="Arial"/>
              </w:rPr>
            </w:pPr>
          </w:p>
        </w:tc>
        <w:tc>
          <w:tcPr>
            <w:tcW w:w="1415" w:type="dxa"/>
            <w:tcBorders>
              <w:top w:val="single" w:sz="4" w:space="0" w:color="auto"/>
              <w:bottom w:val="single" w:sz="4" w:space="0" w:color="auto"/>
            </w:tcBorders>
            <w:shd w:val="clear" w:color="auto" w:fill="E0E0E0"/>
          </w:tcPr>
          <w:p w:rsidR="008A4B69" w:rsidRPr="00B743B8" w:rsidRDefault="008A4B69" w:rsidP="00874526">
            <w:pPr>
              <w:rPr>
                <w:rFonts w:cs="Arial"/>
              </w:rPr>
            </w:pPr>
          </w:p>
        </w:tc>
        <w:tc>
          <w:tcPr>
            <w:tcW w:w="1170" w:type="dxa"/>
            <w:tcBorders>
              <w:top w:val="single" w:sz="4" w:space="0" w:color="auto"/>
              <w:bottom w:val="single" w:sz="4" w:space="0" w:color="auto"/>
            </w:tcBorders>
            <w:shd w:val="clear" w:color="auto" w:fill="E0E0E0"/>
          </w:tcPr>
          <w:p w:rsidR="008A4B69" w:rsidRPr="00B743B8" w:rsidRDefault="008A4B69" w:rsidP="00874526">
            <w:pPr>
              <w:rPr>
                <w:rFonts w:cs="Arial"/>
              </w:rPr>
            </w:pPr>
          </w:p>
        </w:tc>
      </w:tr>
      <w:tr w:rsidR="008A4B69" w:rsidRPr="00B743B8" w:rsidTr="00874526">
        <w:tc>
          <w:tcPr>
            <w:tcW w:w="3507" w:type="dxa"/>
            <w:gridSpan w:val="2"/>
            <w:tcBorders>
              <w:top w:val="single" w:sz="4" w:space="0" w:color="auto"/>
              <w:bottom w:val="single" w:sz="4" w:space="0" w:color="auto"/>
              <w:right w:val="single" w:sz="12" w:space="0" w:color="auto"/>
            </w:tcBorders>
            <w:shd w:val="clear" w:color="auto" w:fill="E0E0E0"/>
          </w:tcPr>
          <w:p w:rsidR="008A4B69" w:rsidRPr="00B743B8" w:rsidRDefault="008A4B69" w:rsidP="00874526">
            <w:pPr>
              <w:rPr>
                <w:rFonts w:cs="Arial"/>
              </w:rPr>
            </w:pPr>
            <w:r w:rsidRPr="00B743B8">
              <w:rPr>
                <w:rFonts w:cs="Arial"/>
                <w:b/>
              </w:rPr>
              <w:t>Leistungsbewertung/Einzelinstrumente</w:t>
            </w:r>
          </w:p>
        </w:tc>
        <w:tc>
          <w:tcPr>
            <w:tcW w:w="1662" w:type="dxa"/>
            <w:tcBorders>
              <w:top w:val="single" w:sz="4" w:space="0" w:color="auto"/>
              <w:left w:val="single" w:sz="12" w:space="0" w:color="auto"/>
              <w:bottom w:val="single" w:sz="12" w:space="0" w:color="auto"/>
            </w:tcBorders>
            <w:shd w:val="clear" w:color="auto" w:fill="FFFFFF"/>
          </w:tcPr>
          <w:p w:rsidR="008A4B69" w:rsidRPr="00B743B8" w:rsidRDefault="008A4B69" w:rsidP="00874526">
            <w:pPr>
              <w:rPr>
                <w:rFonts w:cs="Arial"/>
              </w:rPr>
            </w:pPr>
          </w:p>
        </w:tc>
        <w:tc>
          <w:tcPr>
            <w:tcW w:w="2094" w:type="dxa"/>
            <w:tcBorders>
              <w:top w:val="single" w:sz="4" w:space="0" w:color="auto"/>
              <w:bottom w:val="single" w:sz="12" w:space="0" w:color="auto"/>
            </w:tcBorders>
            <w:shd w:val="clear" w:color="auto" w:fill="FFFFFF"/>
          </w:tcPr>
          <w:p w:rsidR="008A4B69" w:rsidRPr="00B743B8" w:rsidRDefault="008A4B69" w:rsidP="00874526">
            <w:pPr>
              <w:rPr>
                <w:rFonts w:cs="Arial"/>
              </w:rPr>
            </w:pPr>
          </w:p>
        </w:tc>
        <w:tc>
          <w:tcPr>
            <w:tcW w:w="1415" w:type="dxa"/>
            <w:tcBorders>
              <w:top w:val="single" w:sz="4" w:space="0" w:color="auto"/>
              <w:bottom w:val="single" w:sz="12" w:space="0" w:color="auto"/>
            </w:tcBorders>
            <w:shd w:val="clear" w:color="auto" w:fill="FFFFFF"/>
          </w:tcPr>
          <w:p w:rsidR="008A4B69" w:rsidRPr="00B743B8" w:rsidRDefault="008A4B69" w:rsidP="00874526">
            <w:pPr>
              <w:rPr>
                <w:rFonts w:cs="Arial"/>
              </w:rPr>
            </w:pPr>
          </w:p>
        </w:tc>
        <w:tc>
          <w:tcPr>
            <w:tcW w:w="1170" w:type="dxa"/>
            <w:tcBorders>
              <w:top w:val="single" w:sz="4" w:space="0" w:color="auto"/>
              <w:bottom w:val="single" w:sz="12" w:space="0" w:color="auto"/>
            </w:tcBorders>
            <w:shd w:val="clear" w:color="auto" w:fill="FFFFFF"/>
          </w:tcPr>
          <w:p w:rsidR="008A4B69" w:rsidRPr="00B743B8" w:rsidRDefault="008A4B69" w:rsidP="00874526">
            <w:pPr>
              <w:rPr>
                <w:rFonts w:cs="Arial"/>
              </w:rPr>
            </w:pPr>
          </w:p>
        </w:tc>
      </w:tr>
      <w:tr w:rsidR="008A4B69" w:rsidRPr="00B743B8" w:rsidTr="00874526">
        <w:tc>
          <w:tcPr>
            <w:tcW w:w="3507" w:type="dxa"/>
            <w:gridSpan w:val="2"/>
            <w:tcBorders>
              <w:top w:val="single" w:sz="4" w:space="0" w:color="auto"/>
              <w:bottom w:val="single" w:sz="12" w:space="0" w:color="auto"/>
              <w:right w:val="single" w:sz="12" w:space="0" w:color="auto"/>
            </w:tcBorders>
            <w:shd w:val="clear" w:color="auto" w:fill="FFFFFF"/>
          </w:tcPr>
          <w:p w:rsidR="008A4B69" w:rsidRPr="00C96D2A" w:rsidRDefault="008A4B69" w:rsidP="00874526">
            <w:pPr>
              <w:rPr>
                <w:rFonts w:cs="Arial"/>
                <w:highlight w:val="yellow"/>
              </w:rPr>
            </w:pPr>
          </w:p>
        </w:tc>
        <w:tc>
          <w:tcPr>
            <w:tcW w:w="1662" w:type="dxa"/>
            <w:tcBorders>
              <w:top w:val="single" w:sz="4" w:space="0" w:color="auto"/>
              <w:left w:val="single" w:sz="12" w:space="0" w:color="auto"/>
              <w:bottom w:val="single" w:sz="12" w:space="0" w:color="auto"/>
            </w:tcBorders>
            <w:shd w:val="clear" w:color="auto" w:fill="FFFFFF"/>
          </w:tcPr>
          <w:p w:rsidR="008A4B69" w:rsidRPr="00B743B8" w:rsidRDefault="008A4B69" w:rsidP="00874526">
            <w:pPr>
              <w:rPr>
                <w:rFonts w:cs="Arial"/>
              </w:rPr>
            </w:pPr>
          </w:p>
        </w:tc>
        <w:tc>
          <w:tcPr>
            <w:tcW w:w="2094" w:type="dxa"/>
            <w:tcBorders>
              <w:top w:val="single" w:sz="4" w:space="0" w:color="auto"/>
              <w:bottom w:val="single" w:sz="12" w:space="0" w:color="auto"/>
            </w:tcBorders>
            <w:shd w:val="clear" w:color="auto" w:fill="FFFFFF"/>
          </w:tcPr>
          <w:p w:rsidR="008A4B69" w:rsidRPr="00B743B8" w:rsidRDefault="008A4B69" w:rsidP="00874526">
            <w:pPr>
              <w:rPr>
                <w:rFonts w:cs="Arial"/>
              </w:rPr>
            </w:pPr>
          </w:p>
        </w:tc>
        <w:tc>
          <w:tcPr>
            <w:tcW w:w="1415" w:type="dxa"/>
            <w:tcBorders>
              <w:top w:val="single" w:sz="4" w:space="0" w:color="auto"/>
              <w:bottom w:val="single" w:sz="12" w:space="0" w:color="auto"/>
            </w:tcBorders>
            <w:shd w:val="clear" w:color="auto" w:fill="FFFFFF"/>
          </w:tcPr>
          <w:p w:rsidR="008A4B69" w:rsidRPr="00B743B8" w:rsidRDefault="008A4B69" w:rsidP="00874526">
            <w:pPr>
              <w:rPr>
                <w:rFonts w:cs="Arial"/>
              </w:rPr>
            </w:pPr>
          </w:p>
        </w:tc>
        <w:tc>
          <w:tcPr>
            <w:tcW w:w="1170" w:type="dxa"/>
            <w:tcBorders>
              <w:top w:val="single" w:sz="4" w:space="0" w:color="auto"/>
              <w:bottom w:val="single" w:sz="12" w:space="0" w:color="auto"/>
            </w:tcBorders>
            <w:shd w:val="clear" w:color="auto" w:fill="FFFFFF"/>
          </w:tcPr>
          <w:p w:rsidR="008A4B69" w:rsidRPr="00B743B8" w:rsidRDefault="008A4B69" w:rsidP="00874526">
            <w:pPr>
              <w:rPr>
                <w:rFonts w:cs="Arial"/>
              </w:rPr>
            </w:pPr>
          </w:p>
        </w:tc>
      </w:tr>
      <w:tr w:rsidR="008A4B69" w:rsidRPr="00B743B8" w:rsidTr="00874526">
        <w:tc>
          <w:tcPr>
            <w:tcW w:w="3507" w:type="dxa"/>
            <w:gridSpan w:val="2"/>
            <w:tcBorders>
              <w:top w:val="single" w:sz="4" w:space="0" w:color="auto"/>
              <w:bottom w:val="single" w:sz="12" w:space="0" w:color="auto"/>
              <w:right w:val="single" w:sz="12" w:space="0" w:color="auto"/>
            </w:tcBorders>
            <w:shd w:val="clear" w:color="auto" w:fill="FFFFFF"/>
          </w:tcPr>
          <w:p w:rsidR="008A4B69" w:rsidRPr="00C96D2A" w:rsidRDefault="008A4B69" w:rsidP="00874526">
            <w:pPr>
              <w:rPr>
                <w:rFonts w:cs="Arial"/>
                <w:highlight w:val="yellow"/>
              </w:rPr>
            </w:pPr>
          </w:p>
        </w:tc>
        <w:tc>
          <w:tcPr>
            <w:tcW w:w="1662" w:type="dxa"/>
            <w:tcBorders>
              <w:top w:val="single" w:sz="4" w:space="0" w:color="auto"/>
              <w:left w:val="single" w:sz="12" w:space="0" w:color="auto"/>
              <w:bottom w:val="single" w:sz="12" w:space="0" w:color="auto"/>
            </w:tcBorders>
            <w:shd w:val="clear" w:color="auto" w:fill="FFFFFF"/>
          </w:tcPr>
          <w:p w:rsidR="008A4B69" w:rsidRPr="00B743B8" w:rsidRDefault="008A4B69" w:rsidP="00874526">
            <w:pPr>
              <w:rPr>
                <w:rFonts w:cs="Arial"/>
              </w:rPr>
            </w:pPr>
          </w:p>
        </w:tc>
        <w:tc>
          <w:tcPr>
            <w:tcW w:w="2094" w:type="dxa"/>
            <w:tcBorders>
              <w:top w:val="single" w:sz="4" w:space="0" w:color="auto"/>
              <w:bottom w:val="single" w:sz="12" w:space="0" w:color="auto"/>
            </w:tcBorders>
            <w:shd w:val="clear" w:color="auto" w:fill="FFFFFF"/>
          </w:tcPr>
          <w:p w:rsidR="008A4B69" w:rsidRPr="00B743B8" w:rsidRDefault="008A4B69" w:rsidP="00874526">
            <w:pPr>
              <w:rPr>
                <w:rFonts w:cs="Arial"/>
              </w:rPr>
            </w:pPr>
          </w:p>
        </w:tc>
        <w:tc>
          <w:tcPr>
            <w:tcW w:w="1415" w:type="dxa"/>
            <w:tcBorders>
              <w:top w:val="single" w:sz="4" w:space="0" w:color="auto"/>
              <w:bottom w:val="single" w:sz="12" w:space="0" w:color="auto"/>
            </w:tcBorders>
            <w:shd w:val="clear" w:color="auto" w:fill="FFFFFF"/>
          </w:tcPr>
          <w:p w:rsidR="008A4B69" w:rsidRPr="00B743B8" w:rsidRDefault="008A4B69" w:rsidP="00874526">
            <w:pPr>
              <w:rPr>
                <w:rFonts w:cs="Arial"/>
              </w:rPr>
            </w:pPr>
          </w:p>
        </w:tc>
        <w:tc>
          <w:tcPr>
            <w:tcW w:w="1170" w:type="dxa"/>
            <w:tcBorders>
              <w:top w:val="single" w:sz="4" w:space="0" w:color="auto"/>
              <w:bottom w:val="single" w:sz="12" w:space="0" w:color="auto"/>
            </w:tcBorders>
            <w:shd w:val="clear" w:color="auto" w:fill="FFFFFF"/>
          </w:tcPr>
          <w:p w:rsidR="008A4B69" w:rsidRPr="00B743B8" w:rsidRDefault="008A4B69" w:rsidP="00874526">
            <w:pPr>
              <w:rPr>
                <w:rFonts w:cs="Arial"/>
              </w:rPr>
            </w:pPr>
          </w:p>
        </w:tc>
      </w:tr>
      <w:tr w:rsidR="008A4B69" w:rsidRPr="00B743B8" w:rsidTr="00874526">
        <w:tc>
          <w:tcPr>
            <w:tcW w:w="3507" w:type="dxa"/>
            <w:gridSpan w:val="2"/>
            <w:tcBorders>
              <w:top w:val="single" w:sz="4" w:space="0" w:color="auto"/>
              <w:bottom w:val="single" w:sz="12" w:space="0" w:color="auto"/>
              <w:right w:val="single" w:sz="12" w:space="0" w:color="auto"/>
            </w:tcBorders>
            <w:shd w:val="clear" w:color="auto" w:fill="FFFFFF"/>
          </w:tcPr>
          <w:p w:rsidR="008A4B69" w:rsidRPr="00C96D2A" w:rsidRDefault="008A4B69" w:rsidP="00874526">
            <w:pPr>
              <w:rPr>
                <w:rFonts w:cs="Arial"/>
                <w:highlight w:val="yellow"/>
              </w:rPr>
            </w:pPr>
          </w:p>
        </w:tc>
        <w:tc>
          <w:tcPr>
            <w:tcW w:w="1662" w:type="dxa"/>
            <w:tcBorders>
              <w:top w:val="single" w:sz="12" w:space="0" w:color="auto"/>
              <w:left w:val="single" w:sz="12" w:space="0" w:color="auto"/>
              <w:bottom w:val="single" w:sz="12" w:space="0" w:color="auto"/>
            </w:tcBorders>
            <w:shd w:val="clear" w:color="auto" w:fill="D9D9D9"/>
          </w:tcPr>
          <w:p w:rsidR="008A4B69" w:rsidRPr="00B743B8" w:rsidRDefault="008A4B69" w:rsidP="00874526">
            <w:pPr>
              <w:rPr>
                <w:rFonts w:cs="Arial"/>
              </w:rPr>
            </w:pPr>
          </w:p>
        </w:tc>
        <w:tc>
          <w:tcPr>
            <w:tcW w:w="2094" w:type="dxa"/>
            <w:tcBorders>
              <w:top w:val="single" w:sz="12" w:space="0" w:color="auto"/>
              <w:bottom w:val="single" w:sz="12" w:space="0" w:color="auto"/>
            </w:tcBorders>
            <w:shd w:val="clear" w:color="auto" w:fill="D9D9D9"/>
          </w:tcPr>
          <w:p w:rsidR="008A4B69" w:rsidRPr="00B743B8" w:rsidRDefault="008A4B69" w:rsidP="00874526">
            <w:pPr>
              <w:rPr>
                <w:rFonts w:cs="Arial"/>
              </w:rPr>
            </w:pPr>
          </w:p>
        </w:tc>
        <w:tc>
          <w:tcPr>
            <w:tcW w:w="1415" w:type="dxa"/>
            <w:tcBorders>
              <w:top w:val="single" w:sz="12" w:space="0" w:color="auto"/>
              <w:bottom w:val="single" w:sz="12" w:space="0" w:color="auto"/>
            </w:tcBorders>
            <w:shd w:val="clear" w:color="auto" w:fill="D9D9D9"/>
          </w:tcPr>
          <w:p w:rsidR="008A4B69" w:rsidRPr="00B743B8" w:rsidRDefault="008A4B69" w:rsidP="00874526">
            <w:pPr>
              <w:rPr>
                <w:rFonts w:cs="Arial"/>
              </w:rPr>
            </w:pPr>
          </w:p>
        </w:tc>
        <w:tc>
          <w:tcPr>
            <w:tcW w:w="1170" w:type="dxa"/>
            <w:tcBorders>
              <w:top w:val="single" w:sz="12" w:space="0" w:color="auto"/>
              <w:bottom w:val="single" w:sz="12" w:space="0" w:color="auto"/>
            </w:tcBorders>
            <w:shd w:val="clear" w:color="auto" w:fill="D9D9D9"/>
          </w:tcPr>
          <w:p w:rsidR="008A4B69" w:rsidRPr="00B743B8" w:rsidRDefault="008A4B69" w:rsidP="00874526">
            <w:pPr>
              <w:rPr>
                <w:rFonts w:cs="Arial"/>
              </w:rPr>
            </w:pPr>
          </w:p>
        </w:tc>
      </w:tr>
      <w:tr w:rsidR="008A4B69" w:rsidRPr="00B743B8" w:rsidTr="00874526">
        <w:tc>
          <w:tcPr>
            <w:tcW w:w="3507" w:type="dxa"/>
            <w:gridSpan w:val="2"/>
            <w:tcBorders>
              <w:top w:val="single" w:sz="12" w:space="0" w:color="auto"/>
              <w:bottom w:val="single" w:sz="12" w:space="0" w:color="auto"/>
              <w:right w:val="single" w:sz="12" w:space="0" w:color="auto"/>
            </w:tcBorders>
            <w:shd w:val="clear" w:color="auto" w:fill="D9D9D9"/>
          </w:tcPr>
          <w:p w:rsidR="008A4B69" w:rsidRPr="00B743B8" w:rsidRDefault="008A4B69" w:rsidP="00874526">
            <w:pPr>
              <w:rPr>
                <w:rFonts w:cs="Arial"/>
                <w:b/>
              </w:rPr>
            </w:pPr>
            <w:r w:rsidRPr="00B743B8">
              <w:rPr>
                <w:rFonts w:cs="Arial"/>
                <w:b/>
              </w:rPr>
              <w:t>Leistungsbewertung/Grundsätze</w:t>
            </w:r>
          </w:p>
        </w:tc>
        <w:tc>
          <w:tcPr>
            <w:tcW w:w="1662" w:type="dxa"/>
            <w:tcBorders>
              <w:top w:val="single" w:sz="12" w:space="0" w:color="auto"/>
              <w:left w:val="single" w:sz="12" w:space="0" w:color="auto"/>
              <w:bottom w:val="single" w:sz="12" w:space="0" w:color="auto"/>
            </w:tcBorders>
            <w:shd w:val="clear" w:color="auto" w:fill="FFFFFF"/>
          </w:tcPr>
          <w:p w:rsidR="008A4B69" w:rsidRPr="00B743B8" w:rsidRDefault="008A4B69" w:rsidP="00874526">
            <w:pPr>
              <w:rPr>
                <w:rFonts w:cs="Arial"/>
              </w:rPr>
            </w:pPr>
          </w:p>
        </w:tc>
        <w:tc>
          <w:tcPr>
            <w:tcW w:w="2094" w:type="dxa"/>
            <w:tcBorders>
              <w:top w:val="single" w:sz="12" w:space="0" w:color="auto"/>
              <w:bottom w:val="single" w:sz="12" w:space="0" w:color="auto"/>
            </w:tcBorders>
            <w:shd w:val="clear" w:color="auto" w:fill="FFFFFF"/>
          </w:tcPr>
          <w:p w:rsidR="008A4B69" w:rsidRPr="00B743B8" w:rsidRDefault="008A4B69" w:rsidP="00874526">
            <w:pPr>
              <w:rPr>
                <w:rFonts w:cs="Arial"/>
              </w:rPr>
            </w:pPr>
          </w:p>
        </w:tc>
        <w:tc>
          <w:tcPr>
            <w:tcW w:w="1415" w:type="dxa"/>
            <w:tcBorders>
              <w:top w:val="single" w:sz="12" w:space="0" w:color="auto"/>
              <w:bottom w:val="single" w:sz="12" w:space="0" w:color="auto"/>
            </w:tcBorders>
            <w:shd w:val="clear" w:color="auto" w:fill="FFFFFF"/>
          </w:tcPr>
          <w:p w:rsidR="008A4B69" w:rsidRPr="00B743B8" w:rsidRDefault="008A4B69" w:rsidP="00874526">
            <w:pPr>
              <w:rPr>
                <w:rFonts w:cs="Arial"/>
              </w:rPr>
            </w:pPr>
          </w:p>
        </w:tc>
        <w:tc>
          <w:tcPr>
            <w:tcW w:w="1170" w:type="dxa"/>
            <w:tcBorders>
              <w:top w:val="single" w:sz="12" w:space="0" w:color="auto"/>
              <w:bottom w:val="single" w:sz="12" w:space="0" w:color="auto"/>
            </w:tcBorders>
            <w:shd w:val="clear" w:color="auto" w:fill="FFFFFF"/>
          </w:tcPr>
          <w:p w:rsidR="008A4B69" w:rsidRPr="00B743B8" w:rsidRDefault="008A4B69" w:rsidP="00874526">
            <w:pPr>
              <w:rPr>
                <w:rFonts w:cs="Arial"/>
              </w:rPr>
            </w:pPr>
          </w:p>
        </w:tc>
      </w:tr>
      <w:tr w:rsidR="008A4B69" w:rsidRPr="00B743B8" w:rsidTr="00874526">
        <w:tc>
          <w:tcPr>
            <w:tcW w:w="3507" w:type="dxa"/>
            <w:gridSpan w:val="2"/>
            <w:tcBorders>
              <w:top w:val="single" w:sz="12" w:space="0" w:color="auto"/>
              <w:bottom w:val="single" w:sz="12" w:space="0" w:color="auto"/>
              <w:right w:val="single" w:sz="12" w:space="0" w:color="auto"/>
            </w:tcBorders>
            <w:shd w:val="clear" w:color="auto" w:fill="FFFFFF"/>
          </w:tcPr>
          <w:p w:rsidR="008A4B69" w:rsidRPr="00B743B8" w:rsidRDefault="008A4B69" w:rsidP="00874526">
            <w:pPr>
              <w:rPr>
                <w:rFonts w:cs="Arial"/>
              </w:rPr>
            </w:pPr>
            <w:r w:rsidRPr="00B743B8">
              <w:rPr>
                <w:rFonts w:cs="Arial"/>
              </w:rPr>
              <w:t>sonstige Leistungen</w:t>
            </w:r>
          </w:p>
        </w:tc>
        <w:tc>
          <w:tcPr>
            <w:tcW w:w="1662" w:type="dxa"/>
            <w:tcBorders>
              <w:top w:val="single" w:sz="12" w:space="0" w:color="auto"/>
              <w:left w:val="single" w:sz="12" w:space="0" w:color="auto"/>
              <w:bottom w:val="single" w:sz="12" w:space="0" w:color="auto"/>
            </w:tcBorders>
            <w:shd w:val="clear" w:color="auto" w:fill="FFFFFF"/>
          </w:tcPr>
          <w:p w:rsidR="008A4B69" w:rsidRPr="00B743B8" w:rsidRDefault="008A4B69" w:rsidP="00874526">
            <w:pPr>
              <w:rPr>
                <w:rFonts w:cs="Arial"/>
              </w:rPr>
            </w:pPr>
          </w:p>
        </w:tc>
        <w:tc>
          <w:tcPr>
            <w:tcW w:w="2094" w:type="dxa"/>
            <w:tcBorders>
              <w:top w:val="single" w:sz="12" w:space="0" w:color="auto"/>
              <w:bottom w:val="single" w:sz="12" w:space="0" w:color="auto"/>
            </w:tcBorders>
            <w:shd w:val="clear" w:color="auto" w:fill="FFFFFF"/>
          </w:tcPr>
          <w:p w:rsidR="008A4B69" w:rsidRPr="00B743B8" w:rsidRDefault="008A4B69" w:rsidP="00874526">
            <w:pPr>
              <w:rPr>
                <w:rFonts w:cs="Arial"/>
              </w:rPr>
            </w:pPr>
          </w:p>
        </w:tc>
        <w:tc>
          <w:tcPr>
            <w:tcW w:w="1415" w:type="dxa"/>
            <w:tcBorders>
              <w:top w:val="single" w:sz="12" w:space="0" w:color="auto"/>
              <w:bottom w:val="single" w:sz="12" w:space="0" w:color="auto"/>
            </w:tcBorders>
            <w:shd w:val="clear" w:color="auto" w:fill="FFFFFF"/>
          </w:tcPr>
          <w:p w:rsidR="008A4B69" w:rsidRPr="00B743B8" w:rsidRDefault="008A4B69" w:rsidP="00874526">
            <w:pPr>
              <w:rPr>
                <w:rFonts w:cs="Arial"/>
              </w:rPr>
            </w:pPr>
          </w:p>
        </w:tc>
        <w:tc>
          <w:tcPr>
            <w:tcW w:w="1170" w:type="dxa"/>
            <w:tcBorders>
              <w:top w:val="single" w:sz="12" w:space="0" w:color="auto"/>
              <w:bottom w:val="single" w:sz="12" w:space="0" w:color="auto"/>
            </w:tcBorders>
            <w:shd w:val="clear" w:color="auto" w:fill="FFFFFF"/>
          </w:tcPr>
          <w:p w:rsidR="008A4B69" w:rsidRPr="00B743B8" w:rsidRDefault="008A4B69" w:rsidP="00874526">
            <w:pPr>
              <w:rPr>
                <w:rFonts w:cs="Arial"/>
              </w:rPr>
            </w:pPr>
          </w:p>
        </w:tc>
      </w:tr>
      <w:tr w:rsidR="008A4B69" w:rsidRPr="00B743B8" w:rsidTr="00874526">
        <w:tc>
          <w:tcPr>
            <w:tcW w:w="3507" w:type="dxa"/>
            <w:gridSpan w:val="2"/>
            <w:tcBorders>
              <w:top w:val="single" w:sz="12" w:space="0" w:color="auto"/>
              <w:bottom w:val="single" w:sz="12" w:space="0" w:color="auto"/>
              <w:right w:val="single" w:sz="12" w:space="0" w:color="auto"/>
            </w:tcBorders>
            <w:shd w:val="clear" w:color="auto" w:fill="FFFFFF"/>
          </w:tcPr>
          <w:p w:rsidR="008A4B69" w:rsidRPr="00B743B8" w:rsidRDefault="008A4B69" w:rsidP="00874526">
            <w:pPr>
              <w:rPr>
                <w:rFonts w:cs="Arial"/>
              </w:rPr>
            </w:pPr>
          </w:p>
        </w:tc>
        <w:tc>
          <w:tcPr>
            <w:tcW w:w="1662" w:type="dxa"/>
            <w:tcBorders>
              <w:top w:val="single" w:sz="12" w:space="0" w:color="auto"/>
              <w:left w:val="single" w:sz="12" w:space="0" w:color="auto"/>
            </w:tcBorders>
            <w:shd w:val="clear" w:color="auto" w:fill="D9D9D9"/>
          </w:tcPr>
          <w:p w:rsidR="008A4B69" w:rsidRPr="00B743B8" w:rsidRDefault="008A4B69" w:rsidP="00874526">
            <w:pPr>
              <w:rPr>
                <w:rFonts w:cs="Arial"/>
              </w:rPr>
            </w:pPr>
          </w:p>
        </w:tc>
        <w:tc>
          <w:tcPr>
            <w:tcW w:w="2094" w:type="dxa"/>
            <w:tcBorders>
              <w:top w:val="single" w:sz="12" w:space="0" w:color="auto"/>
            </w:tcBorders>
            <w:shd w:val="clear" w:color="auto" w:fill="D9D9D9"/>
          </w:tcPr>
          <w:p w:rsidR="008A4B69" w:rsidRPr="00B743B8" w:rsidRDefault="008A4B69" w:rsidP="00874526">
            <w:pPr>
              <w:rPr>
                <w:rFonts w:cs="Arial"/>
              </w:rPr>
            </w:pPr>
          </w:p>
        </w:tc>
        <w:tc>
          <w:tcPr>
            <w:tcW w:w="1415" w:type="dxa"/>
            <w:tcBorders>
              <w:top w:val="single" w:sz="12" w:space="0" w:color="auto"/>
            </w:tcBorders>
            <w:shd w:val="clear" w:color="auto" w:fill="D9D9D9"/>
          </w:tcPr>
          <w:p w:rsidR="008A4B69" w:rsidRPr="00B743B8" w:rsidRDefault="008A4B69" w:rsidP="00874526">
            <w:pPr>
              <w:rPr>
                <w:rFonts w:cs="Arial"/>
              </w:rPr>
            </w:pPr>
          </w:p>
        </w:tc>
        <w:tc>
          <w:tcPr>
            <w:tcW w:w="1170" w:type="dxa"/>
            <w:tcBorders>
              <w:top w:val="single" w:sz="12" w:space="0" w:color="auto"/>
            </w:tcBorders>
            <w:shd w:val="clear" w:color="auto" w:fill="D9D9D9"/>
          </w:tcPr>
          <w:p w:rsidR="008A4B69" w:rsidRPr="00B743B8" w:rsidRDefault="008A4B69" w:rsidP="00874526">
            <w:pPr>
              <w:rPr>
                <w:rFonts w:cs="Arial"/>
              </w:rPr>
            </w:pPr>
          </w:p>
        </w:tc>
      </w:tr>
      <w:tr w:rsidR="008A4B69" w:rsidRPr="00B743B8" w:rsidTr="00874526">
        <w:tc>
          <w:tcPr>
            <w:tcW w:w="3507" w:type="dxa"/>
            <w:gridSpan w:val="2"/>
            <w:tcBorders>
              <w:top w:val="single" w:sz="12" w:space="0" w:color="auto"/>
              <w:bottom w:val="single" w:sz="4" w:space="0" w:color="auto"/>
              <w:right w:val="single" w:sz="12" w:space="0" w:color="auto"/>
            </w:tcBorders>
            <w:shd w:val="clear" w:color="auto" w:fill="D9D9D9"/>
          </w:tcPr>
          <w:p w:rsidR="008A4B69" w:rsidRPr="00B743B8" w:rsidRDefault="008A4B69" w:rsidP="00874526">
            <w:pPr>
              <w:rPr>
                <w:rFonts w:cs="Arial"/>
                <w:b/>
              </w:rPr>
            </w:pPr>
            <w:r w:rsidRPr="00B743B8">
              <w:rPr>
                <w:rFonts w:cs="Arial"/>
                <w:b/>
              </w:rPr>
              <w:t>Arbeitsschwerpunkt(e) SE</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D9D9D9"/>
          </w:tcPr>
          <w:p w:rsidR="008A4B69" w:rsidRPr="00B743B8" w:rsidRDefault="008A4B69" w:rsidP="00874526">
            <w:pPr>
              <w:rPr>
                <w:rFonts w:cs="Arial"/>
                <w:b/>
              </w:rPr>
            </w:pPr>
            <w:r w:rsidRPr="00B743B8">
              <w:rPr>
                <w:rFonts w:cs="Arial"/>
                <w:b/>
              </w:rPr>
              <w:t>fachintern</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r w:rsidRPr="00B743B8">
              <w:rPr>
                <w:rFonts w:cs="Arial"/>
              </w:rPr>
              <w:t>- kurzfristig (Halbjahr)</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r w:rsidRPr="00B743B8">
              <w:rPr>
                <w:rFonts w:cs="Arial"/>
              </w:rPr>
              <w:t>- mittelfristig (Schuljahr)</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bottom w:val="single" w:sz="4" w:space="0" w:color="auto"/>
              <w:right w:val="single" w:sz="12" w:space="0" w:color="auto"/>
            </w:tcBorders>
            <w:shd w:val="clear" w:color="auto" w:fill="auto"/>
          </w:tcPr>
          <w:p w:rsidR="008A4B69" w:rsidRPr="00B743B8" w:rsidRDefault="008A4B69" w:rsidP="00874526">
            <w:pPr>
              <w:rPr>
                <w:rFonts w:cs="Arial"/>
              </w:rPr>
            </w:pPr>
            <w:r w:rsidRPr="00B743B8">
              <w:rPr>
                <w:rFonts w:cs="Arial"/>
              </w:rPr>
              <w:t xml:space="preserve">- langfristig </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D9D9D9"/>
          </w:tcPr>
          <w:p w:rsidR="008A4B69" w:rsidRPr="00B743B8" w:rsidRDefault="008A4B69" w:rsidP="00874526">
            <w:pPr>
              <w:rPr>
                <w:rFonts w:cs="Arial"/>
                <w:b/>
              </w:rPr>
            </w:pPr>
            <w:r w:rsidRPr="00B743B8">
              <w:rPr>
                <w:rFonts w:cs="Arial"/>
                <w:b/>
              </w:rPr>
              <w:t>fachübergreifend</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r w:rsidRPr="00B743B8">
              <w:rPr>
                <w:rFonts w:cs="Arial"/>
              </w:rPr>
              <w:t>- kurzfristig</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r w:rsidRPr="00B743B8">
              <w:rPr>
                <w:rFonts w:cs="Arial"/>
              </w:rPr>
              <w:t>- mittelfristig</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r w:rsidRPr="00B743B8">
              <w:rPr>
                <w:rFonts w:cs="Arial"/>
              </w:rPr>
              <w:t>- langfristig</w:t>
            </w:r>
          </w:p>
        </w:tc>
        <w:tc>
          <w:tcPr>
            <w:tcW w:w="1662" w:type="dxa"/>
            <w:tcBorders>
              <w:left w:val="single" w:sz="12" w:space="0" w:color="auto"/>
              <w:bottom w:val="single" w:sz="12" w:space="0" w:color="auto"/>
            </w:tcBorders>
          </w:tcPr>
          <w:p w:rsidR="008A4B69" w:rsidRPr="00B743B8" w:rsidRDefault="008A4B69" w:rsidP="00874526">
            <w:pPr>
              <w:rPr>
                <w:rFonts w:cs="Arial"/>
              </w:rPr>
            </w:pPr>
          </w:p>
        </w:tc>
        <w:tc>
          <w:tcPr>
            <w:tcW w:w="2094" w:type="dxa"/>
            <w:tcBorders>
              <w:bottom w:val="single" w:sz="12" w:space="0" w:color="auto"/>
            </w:tcBorders>
          </w:tcPr>
          <w:p w:rsidR="008A4B69" w:rsidRPr="00B743B8" w:rsidRDefault="008A4B69" w:rsidP="00874526">
            <w:pPr>
              <w:rPr>
                <w:rFonts w:cs="Arial"/>
              </w:rPr>
            </w:pPr>
          </w:p>
        </w:tc>
        <w:tc>
          <w:tcPr>
            <w:tcW w:w="1415" w:type="dxa"/>
            <w:tcBorders>
              <w:bottom w:val="single" w:sz="12" w:space="0" w:color="auto"/>
            </w:tcBorders>
          </w:tcPr>
          <w:p w:rsidR="008A4B69" w:rsidRPr="00B743B8" w:rsidRDefault="008A4B69" w:rsidP="00874526">
            <w:pPr>
              <w:rPr>
                <w:rFonts w:cs="Arial"/>
              </w:rPr>
            </w:pPr>
          </w:p>
        </w:tc>
        <w:tc>
          <w:tcPr>
            <w:tcW w:w="1170" w:type="dxa"/>
            <w:tcBorders>
              <w:bottom w:val="single" w:sz="12" w:space="0" w:color="auto"/>
            </w:tcBorders>
          </w:tcPr>
          <w:p w:rsidR="008A4B69" w:rsidRPr="00B743B8" w:rsidRDefault="008A4B69" w:rsidP="00874526">
            <w:pPr>
              <w:rPr>
                <w:rFonts w:cs="Arial"/>
              </w:rPr>
            </w:pPr>
          </w:p>
        </w:tc>
      </w:tr>
      <w:tr w:rsidR="008A4B69" w:rsidRPr="00B743B8" w:rsidTr="00874526">
        <w:tc>
          <w:tcPr>
            <w:tcW w:w="3507" w:type="dxa"/>
            <w:gridSpan w:val="2"/>
            <w:tcBorders>
              <w:bottom w:val="single" w:sz="12" w:space="0" w:color="auto"/>
              <w:right w:val="single" w:sz="12" w:space="0" w:color="auto"/>
            </w:tcBorders>
            <w:shd w:val="clear" w:color="auto" w:fill="auto"/>
          </w:tcPr>
          <w:p w:rsidR="008A4B69" w:rsidRPr="00B743B8" w:rsidRDefault="008A4B69" w:rsidP="00874526">
            <w:pPr>
              <w:rPr>
                <w:rFonts w:cs="Arial"/>
              </w:rPr>
            </w:pPr>
            <w:r w:rsidRPr="00B743B8">
              <w:rPr>
                <w:rFonts w:cs="Arial"/>
              </w:rPr>
              <w:t>…</w:t>
            </w:r>
          </w:p>
        </w:tc>
        <w:tc>
          <w:tcPr>
            <w:tcW w:w="1662" w:type="dxa"/>
            <w:tcBorders>
              <w:top w:val="single" w:sz="12" w:space="0" w:color="auto"/>
              <w:left w:val="single" w:sz="12" w:space="0" w:color="auto"/>
            </w:tcBorders>
            <w:shd w:val="clear" w:color="auto" w:fill="D9D9D9"/>
          </w:tcPr>
          <w:p w:rsidR="008A4B69" w:rsidRPr="00B743B8" w:rsidRDefault="008A4B69" w:rsidP="00874526">
            <w:pPr>
              <w:rPr>
                <w:rFonts w:cs="Arial"/>
              </w:rPr>
            </w:pPr>
          </w:p>
        </w:tc>
        <w:tc>
          <w:tcPr>
            <w:tcW w:w="2094" w:type="dxa"/>
            <w:tcBorders>
              <w:top w:val="single" w:sz="12" w:space="0" w:color="auto"/>
            </w:tcBorders>
            <w:shd w:val="clear" w:color="auto" w:fill="D9D9D9"/>
          </w:tcPr>
          <w:p w:rsidR="008A4B69" w:rsidRPr="00B743B8" w:rsidRDefault="008A4B69" w:rsidP="00874526">
            <w:pPr>
              <w:rPr>
                <w:rFonts w:cs="Arial"/>
              </w:rPr>
            </w:pPr>
          </w:p>
        </w:tc>
        <w:tc>
          <w:tcPr>
            <w:tcW w:w="1415" w:type="dxa"/>
            <w:tcBorders>
              <w:top w:val="single" w:sz="12" w:space="0" w:color="auto"/>
            </w:tcBorders>
            <w:shd w:val="clear" w:color="auto" w:fill="D9D9D9"/>
          </w:tcPr>
          <w:p w:rsidR="008A4B69" w:rsidRPr="00B743B8" w:rsidRDefault="008A4B69" w:rsidP="00874526">
            <w:pPr>
              <w:rPr>
                <w:rFonts w:cs="Arial"/>
              </w:rPr>
            </w:pPr>
          </w:p>
        </w:tc>
        <w:tc>
          <w:tcPr>
            <w:tcW w:w="1170" w:type="dxa"/>
            <w:tcBorders>
              <w:top w:val="single" w:sz="12" w:space="0" w:color="auto"/>
            </w:tcBorders>
            <w:shd w:val="clear" w:color="auto" w:fill="D9D9D9"/>
          </w:tcPr>
          <w:p w:rsidR="008A4B69" w:rsidRPr="00B743B8" w:rsidRDefault="008A4B69" w:rsidP="00874526">
            <w:pPr>
              <w:rPr>
                <w:rFonts w:cs="Arial"/>
              </w:rPr>
            </w:pPr>
          </w:p>
        </w:tc>
      </w:tr>
      <w:tr w:rsidR="008A4B69" w:rsidRPr="00B743B8" w:rsidTr="00874526">
        <w:tc>
          <w:tcPr>
            <w:tcW w:w="3507" w:type="dxa"/>
            <w:gridSpan w:val="2"/>
            <w:tcBorders>
              <w:top w:val="single" w:sz="12" w:space="0" w:color="auto"/>
              <w:bottom w:val="single" w:sz="4" w:space="0" w:color="auto"/>
              <w:right w:val="single" w:sz="12" w:space="0" w:color="auto"/>
            </w:tcBorders>
            <w:shd w:val="clear" w:color="auto" w:fill="D9D9D9"/>
          </w:tcPr>
          <w:p w:rsidR="008A4B69" w:rsidRPr="00B743B8" w:rsidRDefault="008A4B69" w:rsidP="00874526">
            <w:pPr>
              <w:rPr>
                <w:rFonts w:cs="Arial"/>
                <w:b/>
              </w:rPr>
            </w:pPr>
            <w:r w:rsidRPr="00B743B8">
              <w:rPr>
                <w:rFonts w:cs="Arial"/>
                <w:b/>
              </w:rPr>
              <w:t>Fortbildung</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D9D9D9"/>
          </w:tcPr>
          <w:p w:rsidR="008A4B69" w:rsidRPr="00B743B8" w:rsidRDefault="008A4B69" w:rsidP="00874526">
            <w:pPr>
              <w:rPr>
                <w:rFonts w:cs="Arial"/>
              </w:rPr>
            </w:pPr>
            <w:r w:rsidRPr="00B743B8">
              <w:rPr>
                <w:rFonts w:cs="Arial"/>
                <w:b/>
              </w:rPr>
              <w:t>Fachspezifischer Bedarf</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r w:rsidRPr="00B743B8">
              <w:rPr>
                <w:rFonts w:cs="Arial"/>
              </w:rPr>
              <w:t>- kurzfristig</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r w:rsidRPr="00B743B8">
              <w:rPr>
                <w:rFonts w:cs="Arial"/>
              </w:rPr>
              <w:t>- mittelfristig</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bottom w:val="single" w:sz="4" w:space="0" w:color="auto"/>
              <w:right w:val="single" w:sz="12" w:space="0" w:color="auto"/>
            </w:tcBorders>
            <w:shd w:val="clear" w:color="auto" w:fill="auto"/>
          </w:tcPr>
          <w:p w:rsidR="008A4B69" w:rsidRPr="00B743B8" w:rsidRDefault="008A4B69" w:rsidP="00874526">
            <w:pPr>
              <w:rPr>
                <w:rFonts w:cs="Arial"/>
              </w:rPr>
            </w:pPr>
            <w:r w:rsidRPr="00B743B8">
              <w:rPr>
                <w:rFonts w:cs="Arial"/>
              </w:rPr>
              <w:t>- langfristig</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D9D9D9"/>
          </w:tcPr>
          <w:p w:rsidR="008A4B69" w:rsidRPr="00B743B8" w:rsidRDefault="008A4B69" w:rsidP="00874526">
            <w:pPr>
              <w:rPr>
                <w:rFonts w:cs="Arial"/>
              </w:rPr>
            </w:pPr>
            <w:r w:rsidRPr="00B743B8">
              <w:rPr>
                <w:rFonts w:cs="Arial"/>
                <w:b/>
              </w:rPr>
              <w:t>Fachübergreifender Bedarf</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r w:rsidRPr="00B743B8">
              <w:rPr>
                <w:rFonts w:cs="Arial"/>
              </w:rPr>
              <w:t>- kurzfristig</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r w:rsidRPr="00B743B8">
              <w:rPr>
                <w:rFonts w:cs="Arial"/>
              </w:rPr>
              <w:t>- mittelfristig</w:t>
            </w: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r w:rsidRPr="00B743B8">
              <w:rPr>
                <w:rFonts w:cs="Arial"/>
              </w:rPr>
              <w:t>- langfristig</w:t>
            </w:r>
          </w:p>
        </w:tc>
        <w:tc>
          <w:tcPr>
            <w:tcW w:w="1662" w:type="dxa"/>
            <w:tcBorders>
              <w:left w:val="single" w:sz="12" w:space="0" w:color="auto"/>
              <w:bottom w:val="single" w:sz="12" w:space="0" w:color="auto"/>
            </w:tcBorders>
          </w:tcPr>
          <w:p w:rsidR="008A4B69" w:rsidRPr="00B743B8" w:rsidRDefault="008A4B69" w:rsidP="00874526">
            <w:pPr>
              <w:rPr>
                <w:rFonts w:cs="Arial"/>
              </w:rPr>
            </w:pPr>
          </w:p>
        </w:tc>
        <w:tc>
          <w:tcPr>
            <w:tcW w:w="2094" w:type="dxa"/>
            <w:tcBorders>
              <w:bottom w:val="single" w:sz="12" w:space="0" w:color="auto"/>
            </w:tcBorders>
          </w:tcPr>
          <w:p w:rsidR="008A4B69" w:rsidRPr="00B743B8" w:rsidRDefault="008A4B69" w:rsidP="00874526">
            <w:pPr>
              <w:rPr>
                <w:rFonts w:cs="Arial"/>
              </w:rPr>
            </w:pPr>
          </w:p>
        </w:tc>
        <w:tc>
          <w:tcPr>
            <w:tcW w:w="1415" w:type="dxa"/>
            <w:tcBorders>
              <w:bottom w:val="single" w:sz="12" w:space="0" w:color="auto"/>
            </w:tcBorders>
          </w:tcPr>
          <w:p w:rsidR="008A4B69" w:rsidRPr="00B743B8" w:rsidRDefault="008A4B69" w:rsidP="00874526">
            <w:pPr>
              <w:rPr>
                <w:rFonts w:cs="Arial"/>
              </w:rPr>
            </w:pPr>
          </w:p>
        </w:tc>
        <w:tc>
          <w:tcPr>
            <w:tcW w:w="1170" w:type="dxa"/>
            <w:tcBorders>
              <w:bottom w:val="single" w:sz="12" w:space="0" w:color="auto"/>
            </w:tcBorders>
          </w:tcPr>
          <w:p w:rsidR="008A4B69" w:rsidRPr="00B743B8" w:rsidRDefault="008A4B69" w:rsidP="00874526">
            <w:pPr>
              <w:rPr>
                <w:rFonts w:cs="Arial"/>
              </w:rPr>
            </w:pPr>
          </w:p>
        </w:tc>
      </w:tr>
      <w:tr w:rsidR="008A4B69" w:rsidRPr="00B743B8" w:rsidTr="00874526">
        <w:tc>
          <w:tcPr>
            <w:tcW w:w="3507" w:type="dxa"/>
            <w:gridSpan w:val="2"/>
            <w:tcBorders>
              <w:bottom w:val="single" w:sz="12" w:space="0" w:color="auto"/>
              <w:right w:val="single" w:sz="12" w:space="0" w:color="auto"/>
            </w:tcBorders>
            <w:shd w:val="clear" w:color="auto" w:fill="auto"/>
          </w:tcPr>
          <w:p w:rsidR="008A4B69" w:rsidRPr="00B743B8" w:rsidRDefault="008A4B69" w:rsidP="00874526">
            <w:pPr>
              <w:rPr>
                <w:rFonts w:cs="Arial"/>
              </w:rPr>
            </w:pPr>
            <w:r w:rsidRPr="00B743B8">
              <w:rPr>
                <w:rFonts w:cs="Arial"/>
              </w:rPr>
              <w:t>…</w:t>
            </w:r>
          </w:p>
        </w:tc>
        <w:tc>
          <w:tcPr>
            <w:tcW w:w="1662" w:type="dxa"/>
            <w:tcBorders>
              <w:top w:val="single" w:sz="12" w:space="0" w:color="auto"/>
              <w:left w:val="single" w:sz="12" w:space="0" w:color="auto"/>
            </w:tcBorders>
          </w:tcPr>
          <w:p w:rsidR="008A4B69" w:rsidRPr="00B743B8" w:rsidRDefault="008A4B69" w:rsidP="00874526">
            <w:pPr>
              <w:rPr>
                <w:rFonts w:cs="Arial"/>
              </w:rPr>
            </w:pPr>
          </w:p>
        </w:tc>
        <w:tc>
          <w:tcPr>
            <w:tcW w:w="2094" w:type="dxa"/>
            <w:tcBorders>
              <w:top w:val="single" w:sz="12" w:space="0" w:color="auto"/>
            </w:tcBorders>
          </w:tcPr>
          <w:p w:rsidR="008A4B69" w:rsidRPr="00B743B8" w:rsidRDefault="008A4B69" w:rsidP="00874526">
            <w:pPr>
              <w:rPr>
                <w:rFonts w:cs="Arial"/>
              </w:rPr>
            </w:pPr>
          </w:p>
        </w:tc>
        <w:tc>
          <w:tcPr>
            <w:tcW w:w="1415" w:type="dxa"/>
            <w:tcBorders>
              <w:top w:val="single" w:sz="12" w:space="0" w:color="auto"/>
            </w:tcBorders>
          </w:tcPr>
          <w:p w:rsidR="008A4B69" w:rsidRPr="00B743B8" w:rsidRDefault="008A4B69" w:rsidP="00874526">
            <w:pPr>
              <w:rPr>
                <w:rFonts w:cs="Arial"/>
              </w:rPr>
            </w:pPr>
          </w:p>
        </w:tc>
        <w:tc>
          <w:tcPr>
            <w:tcW w:w="1170" w:type="dxa"/>
            <w:tcBorders>
              <w:top w:val="single" w:sz="12" w:space="0" w:color="auto"/>
            </w:tcBorders>
          </w:tcPr>
          <w:p w:rsidR="008A4B69" w:rsidRPr="00B743B8" w:rsidRDefault="008A4B69" w:rsidP="00874526">
            <w:pPr>
              <w:rPr>
                <w:rFonts w:cs="Arial"/>
              </w:rPr>
            </w:pPr>
          </w:p>
        </w:tc>
      </w:tr>
      <w:tr w:rsidR="008A4B69" w:rsidRPr="00B743B8" w:rsidTr="00874526">
        <w:tc>
          <w:tcPr>
            <w:tcW w:w="3507" w:type="dxa"/>
            <w:gridSpan w:val="2"/>
            <w:tcBorders>
              <w:top w:val="single" w:sz="12" w:space="0" w:color="auto"/>
              <w:right w:val="single" w:sz="12" w:space="0" w:color="auto"/>
            </w:tcBorders>
            <w:shd w:val="clear" w:color="auto" w:fill="auto"/>
          </w:tcPr>
          <w:p w:rsidR="008A4B69" w:rsidRPr="00B743B8" w:rsidRDefault="008A4B69" w:rsidP="00874526">
            <w:pPr>
              <w:rPr>
                <w:rFonts w:cs="Arial"/>
              </w:rPr>
            </w:pP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r w:rsidR="008A4B69" w:rsidRPr="00B743B8" w:rsidTr="00874526">
        <w:tc>
          <w:tcPr>
            <w:tcW w:w="3507" w:type="dxa"/>
            <w:gridSpan w:val="2"/>
            <w:tcBorders>
              <w:right w:val="single" w:sz="12" w:space="0" w:color="auto"/>
            </w:tcBorders>
            <w:shd w:val="clear" w:color="auto" w:fill="auto"/>
          </w:tcPr>
          <w:p w:rsidR="008A4B69" w:rsidRPr="00B743B8" w:rsidRDefault="008A4B69" w:rsidP="00874526">
            <w:pPr>
              <w:rPr>
                <w:rFonts w:cs="Arial"/>
              </w:rPr>
            </w:pPr>
          </w:p>
        </w:tc>
        <w:tc>
          <w:tcPr>
            <w:tcW w:w="1662" w:type="dxa"/>
            <w:tcBorders>
              <w:left w:val="single" w:sz="12" w:space="0" w:color="auto"/>
            </w:tcBorders>
          </w:tcPr>
          <w:p w:rsidR="008A4B69" w:rsidRPr="00B743B8" w:rsidRDefault="008A4B69" w:rsidP="00874526">
            <w:pPr>
              <w:rPr>
                <w:rFonts w:cs="Arial"/>
              </w:rPr>
            </w:pPr>
          </w:p>
        </w:tc>
        <w:tc>
          <w:tcPr>
            <w:tcW w:w="2094" w:type="dxa"/>
          </w:tcPr>
          <w:p w:rsidR="008A4B69" w:rsidRPr="00B743B8" w:rsidRDefault="008A4B69" w:rsidP="00874526">
            <w:pPr>
              <w:rPr>
                <w:rFonts w:cs="Arial"/>
              </w:rPr>
            </w:pPr>
          </w:p>
        </w:tc>
        <w:tc>
          <w:tcPr>
            <w:tcW w:w="1415" w:type="dxa"/>
          </w:tcPr>
          <w:p w:rsidR="008A4B69" w:rsidRPr="00B743B8" w:rsidRDefault="008A4B69" w:rsidP="00874526">
            <w:pPr>
              <w:rPr>
                <w:rFonts w:cs="Arial"/>
              </w:rPr>
            </w:pPr>
          </w:p>
        </w:tc>
        <w:tc>
          <w:tcPr>
            <w:tcW w:w="1170" w:type="dxa"/>
          </w:tcPr>
          <w:p w:rsidR="008A4B69" w:rsidRPr="00B743B8" w:rsidRDefault="008A4B69" w:rsidP="00874526">
            <w:pPr>
              <w:rPr>
                <w:rFonts w:cs="Arial"/>
              </w:rPr>
            </w:pPr>
          </w:p>
        </w:tc>
      </w:tr>
    </w:tbl>
    <w:p w:rsidR="008A4B69" w:rsidRPr="00E57C7F" w:rsidRDefault="008A4B69" w:rsidP="008A4B69">
      <w:pPr>
        <w:jc w:val="left"/>
        <w:rPr>
          <w:rFonts w:cs="Arial"/>
          <w:color w:val="000000"/>
          <w:szCs w:val="24"/>
          <w:u w:color="000000"/>
        </w:rPr>
      </w:pPr>
    </w:p>
    <w:p w:rsidR="008A4B69" w:rsidRPr="00E57C7F" w:rsidRDefault="008A4B69" w:rsidP="008A4B69">
      <w:pPr>
        <w:jc w:val="left"/>
        <w:rPr>
          <w:rFonts w:cs="Arial"/>
          <w:i/>
          <w:color w:val="000000"/>
          <w:szCs w:val="24"/>
          <w:u w:color="000000"/>
        </w:rPr>
      </w:pPr>
    </w:p>
    <w:p w:rsidR="008A4B69" w:rsidRPr="00E57C7F" w:rsidRDefault="008A4B69" w:rsidP="008A4B69">
      <w:pPr>
        <w:jc w:val="left"/>
        <w:rPr>
          <w:rFonts w:cs="Arial"/>
          <w:color w:val="000000"/>
          <w:szCs w:val="24"/>
          <w:u w:color="000000"/>
        </w:rPr>
      </w:pPr>
    </w:p>
    <w:p w:rsidR="008A4B69" w:rsidRPr="00E57C7F" w:rsidRDefault="008A4B69" w:rsidP="008A4B69">
      <w:pPr>
        <w:jc w:val="left"/>
        <w:rPr>
          <w:rFonts w:cs="Arial"/>
          <w:color w:val="000000"/>
          <w:szCs w:val="24"/>
          <w:u w:color="000000"/>
        </w:rPr>
      </w:pPr>
    </w:p>
    <w:p w:rsidR="00946CC1" w:rsidRDefault="00946CC1"/>
    <w:p w:rsidR="00946CC1" w:rsidRDefault="00946CC1"/>
    <w:p w:rsidR="00946CC1" w:rsidRDefault="00946CC1">
      <w:pPr>
        <w:sectPr w:rsidR="00946CC1" w:rsidSect="008A4B69">
          <w:pgSz w:w="11906" w:h="16838"/>
          <w:pgMar w:top="567" w:right="1134" w:bottom="567" w:left="1134" w:header="709" w:footer="709" w:gutter="0"/>
          <w:cols w:space="708"/>
          <w:docGrid w:linePitch="360"/>
        </w:sectPr>
      </w:pPr>
    </w:p>
    <w:p w:rsidR="000C18BE" w:rsidRPr="00F241D7" w:rsidRDefault="003469D6" w:rsidP="000C18BE">
      <w:pPr>
        <w:rPr>
          <w:sz w:val="22"/>
          <w:szCs w:val="22"/>
        </w:rPr>
      </w:pPr>
      <w:r w:rsidRPr="003469D6">
        <w:rPr>
          <w:b/>
          <w:szCs w:val="24"/>
        </w:rPr>
        <w:lastRenderedPageBreak/>
        <w:t>5</w:t>
      </w:r>
      <w:r>
        <w:rPr>
          <w:b/>
          <w:szCs w:val="24"/>
        </w:rPr>
        <w:t>.</w:t>
      </w:r>
      <w:r w:rsidR="000C18BE" w:rsidRPr="003469D6">
        <w:rPr>
          <w:b/>
          <w:szCs w:val="24"/>
        </w:rPr>
        <w:t>Anhänge</w:t>
      </w:r>
      <w:r w:rsidR="000C18BE" w:rsidRPr="00F241D7">
        <w:rPr>
          <w:sz w:val="22"/>
          <w:szCs w:val="22"/>
        </w:rPr>
        <w:t xml:space="preserve"> Schulcurriculum Geographie</w:t>
      </w:r>
    </w:p>
    <w:p w:rsidR="000C18BE" w:rsidRPr="00F241D7" w:rsidRDefault="000C18BE" w:rsidP="000C18BE">
      <w:pPr>
        <w:autoSpaceDE w:val="0"/>
        <w:autoSpaceDN w:val="0"/>
        <w:adjustRightInd w:val="0"/>
        <w:rPr>
          <w:rFonts w:ascii="JohnSansTextPro-Bold" w:hAnsi="JohnSansTextPro-Bold" w:cs="JohnSansTextPro-Bold"/>
          <w:b/>
          <w:bCs/>
          <w:color w:val="000000"/>
          <w:sz w:val="22"/>
          <w:szCs w:val="22"/>
        </w:rPr>
      </w:pPr>
      <w:r w:rsidRPr="00F241D7">
        <w:rPr>
          <w:rFonts w:ascii="JohnSansTextPro-Bold" w:hAnsi="JohnSansTextPro-Bold" w:cs="JohnSansTextPro-Bold"/>
          <w:b/>
          <w:bCs/>
          <w:color w:val="000000"/>
          <w:sz w:val="22"/>
          <w:szCs w:val="22"/>
        </w:rPr>
        <w:t>Inhaltsfelder</w:t>
      </w:r>
      <w:r w:rsidRPr="00F241D7">
        <w:rPr>
          <w:rStyle w:val="Funotenzeichen"/>
          <w:rFonts w:ascii="JohnSansTextPro-Bold" w:hAnsi="JohnSansTextPro-Bold" w:cs="JohnSansTextPro-Bold"/>
          <w:b/>
          <w:bCs/>
          <w:color w:val="000000"/>
          <w:sz w:val="22"/>
          <w:szCs w:val="22"/>
        </w:rPr>
        <w:footnoteReference w:id="8"/>
      </w:r>
    </w:p>
    <w:p w:rsidR="000C18BE" w:rsidRPr="00F241D7" w:rsidRDefault="000C18BE" w:rsidP="000C18BE">
      <w:pPr>
        <w:autoSpaceDE w:val="0"/>
        <w:autoSpaceDN w:val="0"/>
        <w:adjustRightInd w:val="0"/>
        <w:rPr>
          <w:rFonts w:ascii="JohnSansTextPro" w:hAnsi="JohnSansTextPro" w:cs="JohnSansTextPro"/>
          <w:color w:val="000000"/>
          <w:sz w:val="22"/>
          <w:szCs w:val="22"/>
        </w:rPr>
      </w:pPr>
      <w:r w:rsidRPr="00F241D7">
        <w:rPr>
          <w:rFonts w:ascii="JohnSansTextPro" w:hAnsi="JohnSansTextPro" w:cs="JohnSansTextPro"/>
          <w:color w:val="000000"/>
          <w:sz w:val="22"/>
          <w:szCs w:val="22"/>
        </w:rPr>
        <w:t xml:space="preserve">Kompetenzen sind nicht nur an die Kompetenzbereiche, sondern immer auch an fachliche Inhalte gebunden. Die </w:t>
      </w:r>
      <w:r w:rsidRPr="00F241D7">
        <w:rPr>
          <w:rFonts w:ascii="JohnSansMediumPro" w:hAnsi="JohnSansMediumPro" w:cs="JohnSansMediumPro"/>
          <w:color w:val="000000"/>
          <w:sz w:val="22"/>
          <w:szCs w:val="22"/>
        </w:rPr>
        <w:t xml:space="preserve">raumbezogene Handlungskompetenz </w:t>
      </w:r>
      <w:r w:rsidRPr="00F241D7">
        <w:rPr>
          <w:rFonts w:ascii="JohnSansTextPro" w:hAnsi="JohnSansTextPro" w:cs="JohnSansTextPro"/>
          <w:color w:val="000000"/>
          <w:sz w:val="22"/>
          <w:szCs w:val="22"/>
        </w:rPr>
        <w:t xml:space="preserve">soll deshalb an fachspezifischen </w:t>
      </w:r>
      <w:r w:rsidRPr="00F241D7">
        <w:rPr>
          <w:rFonts w:ascii="JohnSansMediumPro" w:hAnsi="JohnSansMediumPro" w:cs="JohnSansMediumPro"/>
          <w:color w:val="000000"/>
          <w:sz w:val="22"/>
          <w:szCs w:val="22"/>
        </w:rPr>
        <w:t xml:space="preserve">Inhaltsfeldern </w:t>
      </w:r>
      <w:r w:rsidRPr="00F241D7">
        <w:rPr>
          <w:rFonts w:ascii="JohnSansTextPro" w:hAnsi="JohnSansTextPro" w:cs="JohnSansTextPro"/>
          <w:color w:val="000000"/>
          <w:sz w:val="22"/>
          <w:szCs w:val="22"/>
        </w:rPr>
        <w:t>entwickelt werden, die für die Allgemeinbildung und fürdie Bewältigung der o. g. Herausforderungen des 21. Jahrhunderts von grundlegenderBedeutung sind. Diese Inhaltsfelder sind:</w:t>
      </w:r>
    </w:p>
    <w:p w:rsidR="000C18BE" w:rsidRPr="00F241D7" w:rsidRDefault="000C18BE" w:rsidP="000C18BE">
      <w:pPr>
        <w:autoSpaceDE w:val="0"/>
        <w:autoSpaceDN w:val="0"/>
        <w:adjustRightInd w:val="0"/>
        <w:rPr>
          <w:rFonts w:ascii="JohnSansTextPro-Bold" w:hAnsi="JohnSansTextPro-Bold" w:cs="JohnSansTextPro-Bold"/>
          <w:b/>
          <w:bCs/>
          <w:color w:val="000000"/>
          <w:sz w:val="22"/>
          <w:szCs w:val="22"/>
        </w:rPr>
      </w:pPr>
    </w:p>
    <w:p w:rsidR="000C18BE" w:rsidRPr="00F241D7" w:rsidRDefault="000C18BE" w:rsidP="000C18BE">
      <w:pPr>
        <w:autoSpaceDE w:val="0"/>
        <w:autoSpaceDN w:val="0"/>
        <w:adjustRightInd w:val="0"/>
        <w:rPr>
          <w:rFonts w:ascii="JohnSansTextPro-Bold" w:hAnsi="JohnSansTextPro-Bold" w:cs="JohnSansTextPro-Bold"/>
          <w:b/>
          <w:bCs/>
          <w:color w:val="000000"/>
          <w:sz w:val="22"/>
          <w:szCs w:val="22"/>
        </w:rPr>
      </w:pPr>
      <w:r w:rsidRPr="00F241D7">
        <w:rPr>
          <w:rFonts w:ascii="JohnSansTextPro-Bold" w:hAnsi="JohnSansTextPro-Bold" w:cs="JohnSansTextPro-Bold"/>
          <w:b/>
          <w:bCs/>
          <w:color w:val="000000"/>
          <w:sz w:val="22"/>
          <w:szCs w:val="22"/>
        </w:rPr>
        <w:t xml:space="preserve">Inhaltsfeld1:Lebensräume und deren naturbedingte sowie anthropogen bedingte Gefährdung </w:t>
      </w:r>
    </w:p>
    <w:p w:rsidR="000C18BE" w:rsidRPr="00F241D7" w:rsidRDefault="000C18BE" w:rsidP="000C18BE">
      <w:pPr>
        <w:autoSpaceDE w:val="0"/>
        <w:autoSpaceDN w:val="0"/>
        <w:adjustRightInd w:val="0"/>
        <w:rPr>
          <w:rFonts w:ascii="JohnSansTextPro" w:hAnsi="JohnSansTextPro" w:cs="JohnSansTextPro"/>
          <w:color w:val="000000"/>
          <w:sz w:val="22"/>
          <w:szCs w:val="22"/>
        </w:rPr>
      </w:pPr>
      <w:r w:rsidRPr="00F241D7">
        <w:rPr>
          <w:rFonts w:ascii="JohnSansTextPro" w:hAnsi="JohnSansTextPro" w:cs="JohnSansTextPro"/>
          <w:color w:val="000000"/>
          <w:sz w:val="22"/>
          <w:szCs w:val="22"/>
        </w:rPr>
        <w:t>Die Behandlung dieses Inhaltsfeldes ermöglicht ein Verständnis der Landschaftszonender Erde als Lebensräume. Diese werden als Ergebnis von geotektonischen und klimaphysikalischen Kräften, aber auch als Resultat von Eingriffen des Menschen inden Naturhaushalt betrachtet. Im Fokus stehen die Lebensräume des Menschen sowiederen naturbedingte und anthropogen bedingte Bedrohung – v. a. durch die Auswirkungen des weltweiten Klimawandels. In diesem Inhaltsfeld verbinden sich in besonderer Weise natur- und humangeographische Sichtweisen, wobei auch Möglichkeiten und Grenzen der modernen Technik deutlich werden können.</w:t>
      </w:r>
    </w:p>
    <w:p w:rsidR="000C18BE" w:rsidRPr="00F241D7" w:rsidRDefault="000C18BE" w:rsidP="000C18BE">
      <w:pPr>
        <w:autoSpaceDE w:val="0"/>
        <w:autoSpaceDN w:val="0"/>
        <w:adjustRightInd w:val="0"/>
        <w:rPr>
          <w:rFonts w:ascii="JohnSansTextPro" w:hAnsi="JohnSansTextPro" w:cs="JohnSansTextPro"/>
          <w:color w:val="000000"/>
          <w:sz w:val="22"/>
          <w:szCs w:val="22"/>
        </w:rPr>
      </w:pPr>
    </w:p>
    <w:p w:rsidR="000C18BE" w:rsidRPr="00F241D7" w:rsidRDefault="000C18BE" w:rsidP="000C18BE">
      <w:pPr>
        <w:autoSpaceDE w:val="0"/>
        <w:autoSpaceDN w:val="0"/>
        <w:adjustRightInd w:val="0"/>
        <w:rPr>
          <w:rFonts w:ascii="JohnSansTextPro-Bold" w:hAnsi="JohnSansTextPro-Bold" w:cs="JohnSansTextPro-Bold"/>
          <w:b/>
          <w:bCs/>
          <w:color w:val="000000"/>
          <w:sz w:val="22"/>
          <w:szCs w:val="22"/>
        </w:rPr>
      </w:pPr>
      <w:r w:rsidRPr="00F241D7">
        <w:rPr>
          <w:rFonts w:ascii="JohnSansTextPro-Bold" w:hAnsi="JohnSansTextPro-Bold" w:cs="JohnSansTextPro-Bold"/>
          <w:b/>
          <w:bCs/>
          <w:color w:val="000000"/>
          <w:sz w:val="22"/>
          <w:szCs w:val="22"/>
        </w:rPr>
        <w:t>Inhaltsfeld 2: Raumwirksamkeit von Energieträgern und Energienutzung</w:t>
      </w:r>
    </w:p>
    <w:p w:rsidR="000C18BE" w:rsidRPr="00F241D7" w:rsidRDefault="000C18BE" w:rsidP="000C18BE">
      <w:pPr>
        <w:autoSpaceDE w:val="0"/>
        <w:autoSpaceDN w:val="0"/>
        <w:adjustRightInd w:val="0"/>
        <w:rPr>
          <w:rFonts w:ascii="JohnSansTextPro" w:hAnsi="JohnSansTextPro" w:cs="JohnSansTextPro"/>
          <w:color w:val="000000"/>
          <w:sz w:val="22"/>
          <w:szCs w:val="22"/>
        </w:rPr>
      </w:pPr>
      <w:r w:rsidRPr="00F241D7">
        <w:rPr>
          <w:rFonts w:ascii="JohnSansTextPro" w:hAnsi="JohnSansTextPro" w:cs="JohnSansTextPro"/>
          <w:color w:val="000000"/>
          <w:sz w:val="22"/>
          <w:szCs w:val="22"/>
        </w:rPr>
        <w:t>Da die Energieverfügbarkeit eine besondere Bedeutung für wirtschaftliches Handeln hat, stehen Energieträger und deren Nutzung als Auslöser für räumliche Prozesse und politische Auseinandersetzungen im Zentrum dieses Inhaltsfeldes. Es werden dabei die räumliche Verteilung sowie die unmittelbaren und mittelbaren ökonomischen, ökologischen und sozialen Auswirkungen der Förderung fossiler Energieträger bzw. deren Nutzung in den Blick genommen. Angesichts von global steigendem Energiebedarf, Ressourcenverknappung und Klimaschutz werden Möglichkeiten und Grenzen der Senkung des Energieverbrauchs im Hinblick auf ihre räumlichen Voraussetzungen und Folgen als auch die Nutzung regenerativer Energien als Beitrag zu einem nachhaltigen Wirtschaften betrachtet.</w:t>
      </w:r>
    </w:p>
    <w:p w:rsidR="000C18BE" w:rsidRPr="00F241D7" w:rsidRDefault="000C18BE" w:rsidP="000C18BE">
      <w:pPr>
        <w:autoSpaceDE w:val="0"/>
        <w:autoSpaceDN w:val="0"/>
        <w:adjustRightInd w:val="0"/>
        <w:rPr>
          <w:rFonts w:ascii="JohnSansTextPro" w:hAnsi="JohnSansTextPro" w:cs="JohnSansTextPro"/>
          <w:color w:val="000000"/>
          <w:sz w:val="22"/>
          <w:szCs w:val="22"/>
        </w:rPr>
      </w:pPr>
    </w:p>
    <w:p w:rsidR="000C18BE" w:rsidRPr="00F241D7" w:rsidRDefault="000C18BE" w:rsidP="000C18BE">
      <w:pPr>
        <w:autoSpaceDE w:val="0"/>
        <w:autoSpaceDN w:val="0"/>
        <w:adjustRightInd w:val="0"/>
        <w:rPr>
          <w:rFonts w:ascii="JohnSansTextPro-Bold" w:hAnsi="JohnSansTextPro-Bold" w:cs="JohnSansTextPro-Bold"/>
          <w:b/>
          <w:bCs/>
          <w:color w:val="000000"/>
          <w:sz w:val="22"/>
          <w:szCs w:val="22"/>
        </w:rPr>
      </w:pPr>
      <w:r w:rsidRPr="00F241D7">
        <w:rPr>
          <w:rFonts w:ascii="JohnSansTextPro-Bold" w:hAnsi="JohnSansTextPro-Bold" w:cs="JohnSansTextPro-Bold"/>
          <w:b/>
          <w:bCs/>
          <w:color w:val="000000"/>
          <w:sz w:val="22"/>
          <w:szCs w:val="22"/>
        </w:rPr>
        <w:t>Inhaltsfeld 3:Landw</w:t>
      </w:r>
      <w:r>
        <w:rPr>
          <w:rFonts w:ascii="JohnSansTextPro-Bold" w:hAnsi="JohnSansTextPro-Bold" w:cs="JohnSansTextPro-Bold"/>
          <w:b/>
          <w:bCs/>
          <w:color w:val="000000"/>
        </w:rPr>
        <w:t>.</w:t>
      </w:r>
      <w:r w:rsidRPr="00F241D7">
        <w:rPr>
          <w:rFonts w:ascii="JohnSansTextPro-Bold" w:hAnsi="JohnSansTextPro-Bold" w:cs="JohnSansTextPro-Bold"/>
          <w:b/>
          <w:bCs/>
          <w:color w:val="000000"/>
          <w:sz w:val="22"/>
          <w:szCs w:val="22"/>
        </w:rPr>
        <w:t xml:space="preserve"> Strukturen in verschiedenen Klima- und Vegetationszonen</w:t>
      </w:r>
    </w:p>
    <w:p w:rsidR="000C18BE" w:rsidRPr="00F241D7" w:rsidRDefault="000C18BE" w:rsidP="000C18BE">
      <w:pPr>
        <w:autoSpaceDE w:val="0"/>
        <w:autoSpaceDN w:val="0"/>
        <w:adjustRightInd w:val="0"/>
        <w:rPr>
          <w:rFonts w:ascii="JohnSansTextPro" w:hAnsi="JohnSansTextPro" w:cs="JohnSansTextPro"/>
          <w:color w:val="000000"/>
          <w:sz w:val="22"/>
          <w:szCs w:val="22"/>
        </w:rPr>
      </w:pPr>
      <w:r w:rsidRPr="00F241D7">
        <w:rPr>
          <w:rFonts w:ascii="JohnSansTextPro" w:hAnsi="JohnSansTextPro" w:cs="JohnSansTextPro"/>
          <w:color w:val="000000"/>
          <w:sz w:val="22"/>
          <w:szCs w:val="22"/>
        </w:rPr>
        <w:t>In diesem Inhaltsfeld geht es um landwirtschaftliche Strukturen in unterschiedlichenKlima- und Vegetationszonen der Erde unter dem Einfluss ökonomischerEntwicklungen und ökologischer Faktoren. Im Fokus der Betrachtung stehen dabei dielandwirtschaftliche Produktion in den Tropen im Rahmen weltwirtschaftlicher Prozesse,die Intensivierung der agraren Nutzung in der gemäßigten Zone und in den Subtropensowie die Landwirtschaft im Spannungsfeld zwischen Ressourcengefährdung undNachhaltigkeit. Die Kenntnis über Möglichkeiten und Formen der landwirtschaftlichenProduktion ist eine wichtige Voraussetzung für die Sicherung der natürlichen Lebensgrundlagen durch nachhaltiges Wirtschaften.</w:t>
      </w:r>
    </w:p>
    <w:p w:rsidR="000C18BE" w:rsidRPr="00F241D7" w:rsidRDefault="000C18BE" w:rsidP="000C18BE">
      <w:pPr>
        <w:autoSpaceDE w:val="0"/>
        <w:autoSpaceDN w:val="0"/>
        <w:adjustRightInd w:val="0"/>
        <w:rPr>
          <w:rFonts w:ascii="JohnSansTextPro" w:hAnsi="JohnSansTextPro" w:cs="JohnSansTextPro"/>
          <w:color w:val="000000"/>
          <w:sz w:val="22"/>
          <w:szCs w:val="22"/>
        </w:rPr>
      </w:pPr>
    </w:p>
    <w:p w:rsidR="000C18BE" w:rsidRPr="00F241D7" w:rsidRDefault="000C18BE" w:rsidP="000C18BE">
      <w:pPr>
        <w:autoSpaceDE w:val="0"/>
        <w:autoSpaceDN w:val="0"/>
        <w:adjustRightInd w:val="0"/>
        <w:rPr>
          <w:rFonts w:ascii="JohnSansTextPro-Bold" w:hAnsi="JohnSansTextPro-Bold" w:cs="JohnSansTextPro-Bold"/>
          <w:b/>
          <w:bCs/>
          <w:color w:val="000000"/>
          <w:sz w:val="22"/>
          <w:szCs w:val="22"/>
        </w:rPr>
      </w:pPr>
      <w:r w:rsidRPr="00F241D7">
        <w:rPr>
          <w:rFonts w:ascii="JohnSansTextPro-Bold" w:hAnsi="JohnSansTextPro-Bold" w:cs="JohnSansTextPro-Bold"/>
          <w:b/>
          <w:bCs/>
          <w:color w:val="000000"/>
          <w:sz w:val="22"/>
          <w:szCs w:val="22"/>
        </w:rPr>
        <w:t xml:space="preserve">Inhaltsfeld 4:Bedeutungswandel von Standortfaktoren </w:t>
      </w:r>
    </w:p>
    <w:p w:rsidR="000C18BE" w:rsidRPr="00F241D7" w:rsidRDefault="000C18BE" w:rsidP="000C18BE">
      <w:pPr>
        <w:autoSpaceDE w:val="0"/>
        <w:autoSpaceDN w:val="0"/>
        <w:adjustRightInd w:val="0"/>
        <w:rPr>
          <w:rFonts w:ascii="JohnSansTextPro" w:hAnsi="JohnSansTextPro" w:cs="JohnSansTextPro"/>
          <w:color w:val="000000"/>
          <w:sz w:val="22"/>
          <w:szCs w:val="22"/>
        </w:rPr>
      </w:pPr>
      <w:r w:rsidRPr="00F241D7">
        <w:rPr>
          <w:rFonts w:ascii="JohnSansTextPro" w:hAnsi="JohnSansTextPro" w:cs="JohnSansTextPro"/>
          <w:color w:val="000000"/>
          <w:sz w:val="22"/>
          <w:szCs w:val="22"/>
        </w:rPr>
        <w:t>Der Strukturwandel in industriell geprägten Räumen und die Herausbildung von Wachstumsregionen im Zusammenhang mit veränderten Produktionsbedingungen und einer hoch entwickelten Infrastruktur stehen im Mittelpunkt dieses Inhaltsfeldes. Die Schülerinnen und Schüler sind mit dem aktuell und zukünftig ablaufenden wirtschaftsräumlichen Strukturwandel durch die Berichterstattung der Medien, als Konsumentinnen und Konsumenten sowie als Arbeitnehmerinnen und Arbeitnehmer konfrontiert. Vor diesem Hintergrund dient die Auseinandersetzung mit diesem Inhaltsfeld dazu, Veränderungen in den wirtschaftlichen und politischen Entscheidungen sowie die Auswirkungen der Mobilität von Menschen und Gütern zu verstehen.</w:t>
      </w:r>
    </w:p>
    <w:p w:rsidR="000C18BE" w:rsidRPr="00F241D7" w:rsidRDefault="000C18BE" w:rsidP="000C18BE">
      <w:pPr>
        <w:autoSpaceDE w:val="0"/>
        <w:autoSpaceDN w:val="0"/>
        <w:adjustRightInd w:val="0"/>
        <w:rPr>
          <w:rFonts w:ascii="JohnSansTextPro" w:hAnsi="JohnSansTextPro" w:cs="JohnSansTextPro"/>
          <w:color w:val="000000"/>
          <w:sz w:val="22"/>
          <w:szCs w:val="22"/>
        </w:rPr>
      </w:pPr>
    </w:p>
    <w:p w:rsidR="000C18BE" w:rsidRPr="00F241D7" w:rsidRDefault="000C18BE" w:rsidP="000C18BE">
      <w:pPr>
        <w:autoSpaceDE w:val="0"/>
        <w:autoSpaceDN w:val="0"/>
        <w:adjustRightInd w:val="0"/>
        <w:rPr>
          <w:rFonts w:ascii="JohnSansTextPro-Bold" w:hAnsi="JohnSansTextPro-Bold" w:cs="JohnSansTextPro-Bold"/>
          <w:b/>
          <w:bCs/>
          <w:color w:val="000000"/>
          <w:sz w:val="22"/>
          <w:szCs w:val="22"/>
        </w:rPr>
      </w:pPr>
      <w:r w:rsidRPr="00F241D7">
        <w:rPr>
          <w:rFonts w:ascii="JohnSansTextPro-Bold" w:hAnsi="JohnSansTextPro-Bold" w:cs="JohnSansTextPro-Bold"/>
          <w:b/>
          <w:bCs/>
          <w:color w:val="000000"/>
          <w:sz w:val="22"/>
          <w:szCs w:val="22"/>
        </w:rPr>
        <w:t xml:space="preserve">Inhaltsfeld 5:Stadtentwicklung und Stadtstrukturen </w:t>
      </w:r>
    </w:p>
    <w:p w:rsidR="000C18BE" w:rsidRPr="00F241D7" w:rsidRDefault="000C18BE" w:rsidP="000C18BE">
      <w:pPr>
        <w:autoSpaceDE w:val="0"/>
        <w:autoSpaceDN w:val="0"/>
        <w:adjustRightInd w:val="0"/>
        <w:rPr>
          <w:rFonts w:ascii="JohnSansTextPro" w:hAnsi="JohnSansTextPro" w:cs="JohnSansTextPro"/>
          <w:color w:val="000000"/>
          <w:sz w:val="22"/>
          <w:szCs w:val="22"/>
        </w:rPr>
      </w:pPr>
      <w:r w:rsidRPr="00F241D7">
        <w:rPr>
          <w:rFonts w:ascii="JohnSansTextPro" w:hAnsi="JohnSansTextPro" w:cs="JohnSansTextPro"/>
          <w:color w:val="000000"/>
          <w:sz w:val="22"/>
          <w:szCs w:val="22"/>
        </w:rPr>
        <w:t xml:space="preserve">Vor dem Hintergrund, dass der Anteil städtischer Bevölkerung kontinuierlich zunimmt, stehen in diesem Inhaltsfeld Funktionen, Strukturen und Veränderungen städtischer Siedlungen unter dem Einfluss von soziokulturellen, politischen und ökonomischen Prozessen und einer Zunahme der Mobilität im Mittelpunkt. Die Kenntnis und das Verstehen von Merkmalen, innerer Differenzierung und Wandel von Städten sowie von Metropolisierung und Marginalisierung als Elementen eines </w:t>
      </w:r>
      <w:r w:rsidRPr="00F241D7">
        <w:rPr>
          <w:rFonts w:ascii="JohnSansTextPro" w:hAnsi="JohnSansTextPro" w:cs="JohnSansTextPro"/>
          <w:color w:val="000000"/>
          <w:sz w:val="22"/>
          <w:szCs w:val="22"/>
        </w:rPr>
        <w:lastRenderedPageBreak/>
        <w:t>weltweiten Verstädterungsprozesses sind wichtige Voraussetzungen zur Gestaltung einer zukunftsorientierten Stadtentwicklung.</w:t>
      </w:r>
    </w:p>
    <w:p w:rsidR="000C18BE" w:rsidRDefault="000C18BE" w:rsidP="000C18BE">
      <w:pPr>
        <w:autoSpaceDE w:val="0"/>
        <w:autoSpaceDN w:val="0"/>
        <w:adjustRightInd w:val="0"/>
        <w:rPr>
          <w:rFonts w:ascii="JohnSansTextPro-Bold" w:hAnsi="JohnSansTextPro-Bold" w:cs="JohnSansTextPro-Bold"/>
          <w:b/>
          <w:bCs/>
          <w:color w:val="000000"/>
        </w:rPr>
      </w:pPr>
    </w:p>
    <w:p w:rsidR="000C18BE" w:rsidRPr="00F241D7" w:rsidRDefault="000C18BE" w:rsidP="000C18BE">
      <w:pPr>
        <w:autoSpaceDE w:val="0"/>
        <w:autoSpaceDN w:val="0"/>
        <w:adjustRightInd w:val="0"/>
        <w:rPr>
          <w:rFonts w:ascii="JohnSansTextPro-Bold" w:hAnsi="JohnSansTextPro-Bold" w:cs="JohnSansTextPro-Bold"/>
          <w:b/>
          <w:bCs/>
          <w:color w:val="000000"/>
          <w:sz w:val="22"/>
          <w:szCs w:val="22"/>
        </w:rPr>
      </w:pPr>
      <w:r w:rsidRPr="00F241D7">
        <w:rPr>
          <w:rFonts w:ascii="JohnSansTextPro-Bold" w:hAnsi="JohnSansTextPro-Bold" w:cs="JohnSansTextPro-Bold"/>
          <w:b/>
          <w:bCs/>
          <w:color w:val="000000"/>
          <w:sz w:val="22"/>
          <w:szCs w:val="22"/>
        </w:rPr>
        <w:t xml:space="preserve">Inhaltsfeld 6:Sozioökonomische Entwicklungsstände von Räumen </w:t>
      </w:r>
    </w:p>
    <w:p w:rsidR="000C18BE" w:rsidRPr="00F241D7" w:rsidRDefault="000C18BE" w:rsidP="000C18BE">
      <w:pPr>
        <w:autoSpaceDE w:val="0"/>
        <w:autoSpaceDN w:val="0"/>
        <w:adjustRightInd w:val="0"/>
        <w:rPr>
          <w:rFonts w:ascii="JohnSansTextPro" w:hAnsi="JohnSansTextPro" w:cs="JohnSansTextPro"/>
          <w:color w:val="000000"/>
          <w:sz w:val="22"/>
          <w:szCs w:val="22"/>
        </w:rPr>
      </w:pPr>
      <w:r w:rsidRPr="00F241D7">
        <w:rPr>
          <w:rFonts w:ascii="JohnSansTextPro" w:hAnsi="JohnSansTextPro" w:cs="JohnSansTextPro"/>
          <w:color w:val="000000"/>
          <w:sz w:val="22"/>
          <w:szCs w:val="22"/>
        </w:rPr>
        <w:t>Die unterschiedliche Ressourcenverfügbarkeit, das Ungleichgewicht beim Austausch von Rohstoffen und Industriewaren, die Arbeitsmarktsituation und die wirtschaftspolitischen Zielsetzungen sind wichtige Grundlagen für das Verständnis von Entwicklungsunterschieden und die Beurteilung von Strategien und Instrumenten zur Reduzierung regionaler und globaler Disparitäten. Vor diesem Hintergrund geht es in diesem Inhaltsfeld um Merkmale und Ursachen räumlicher regionaler und globaler Disparitäten, aber auch um demographische Prozesse in ihrer Bedeutung für die Tragfähigkeit von Räumen.</w:t>
      </w:r>
    </w:p>
    <w:p w:rsidR="000C18BE" w:rsidRPr="00F241D7" w:rsidRDefault="000C18BE" w:rsidP="000C18BE">
      <w:pPr>
        <w:autoSpaceDE w:val="0"/>
        <w:autoSpaceDN w:val="0"/>
        <w:adjustRightInd w:val="0"/>
        <w:rPr>
          <w:rFonts w:ascii="JohnSansTextPro" w:hAnsi="JohnSansTextPro" w:cs="JohnSansTextPro"/>
          <w:color w:val="000000"/>
          <w:sz w:val="22"/>
          <w:szCs w:val="22"/>
        </w:rPr>
      </w:pPr>
    </w:p>
    <w:p w:rsidR="000C18BE" w:rsidRPr="00F241D7" w:rsidRDefault="000C18BE" w:rsidP="000C18BE">
      <w:pPr>
        <w:autoSpaceDE w:val="0"/>
        <w:autoSpaceDN w:val="0"/>
        <w:adjustRightInd w:val="0"/>
        <w:rPr>
          <w:rFonts w:ascii="JohnSansTextPro-Bold" w:hAnsi="JohnSansTextPro-Bold" w:cs="JohnSansTextPro-Bold"/>
          <w:b/>
          <w:bCs/>
          <w:color w:val="000000"/>
          <w:sz w:val="22"/>
          <w:szCs w:val="22"/>
        </w:rPr>
      </w:pPr>
      <w:r w:rsidRPr="00F241D7">
        <w:rPr>
          <w:rFonts w:ascii="JohnSansTextPro-Bold" w:hAnsi="JohnSansTextPro-Bold" w:cs="JohnSansTextPro-Bold"/>
          <w:b/>
          <w:bCs/>
          <w:color w:val="000000"/>
          <w:sz w:val="22"/>
          <w:szCs w:val="22"/>
        </w:rPr>
        <w:t>Inhaltsfeld 7</w:t>
      </w:r>
      <w:r>
        <w:rPr>
          <w:rFonts w:ascii="JohnSansTextPro-Bold" w:hAnsi="JohnSansTextPro-Bold" w:cs="JohnSansTextPro-Bold"/>
          <w:b/>
          <w:bCs/>
          <w:color w:val="000000"/>
        </w:rPr>
        <w:t xml:space="preserve">: </w:t>
      </w:r>
      <w:r w:rsidRPr="00F241D7">
        <w:rPr>
          <w:rFonts w:ascii="JohnSansTextPro-Bold" w:hAnsi="JohnSansTextPro-Bold" w:cs="JohnSansTextPro-Bold"/>
          <w:b/>
          <w:bCs/>
          <w:color w:val="000000"/>
          <w:sz w:val="22"/>
          <w:szCs w:val="22"/>
        </w:rPr>
        <w:t>Dienstleistungen in ihrer Bedeutung für Wirtschafts- und Beschäftigungsstrukturen</w:t>
      </w:r>
    </w:p>
    <w:p w:rsidR="000C18BE" w:rsidRDefault="000C18BE" w:rsidP="000C18BE">
      <w:pPr>
        <w:autoSpaceDE w:val="0"/>
        <w:autoSpaceDN w:val="0"/>
        <w:adjustRightInd w:val="0"/>
        <w:rPr>
          <w:rFonts w:ascii="JohnSansTextPro" w:hAnsi="JohnSansTextPro" w:cs="JohnSansTextPro"/>
          <w:color w:val="000000"/>
          <w:sz w:val="22"/>
          <w:szCs w:val="22"/>
        </w:rPr>
      </w:pPr>
      <w:r w:rsidRPr="00F241D7">
        <w:rPr>
          <w:rFonts w:ascii="JohnSansTextPro" w:hAnsi="JohnSansTextPro" w:cs="JohnSansTextPro"/>
          <w:color w:val="000000"/>
          <w:sz w:val="22"/>
          <w:szCs w:val="22"/>
        </w:rPr>
        <w:t>Der tertiäre Sektor erfährt regional wie global einen enormen Bedeutungszuwachs, der die zukünftigen Lebensbedingungen maßgeblich beeinflussen wird. Daher behandelt dieses Inhaltsfeld die Entwicklung von Wirtschafts- und Beschäftigungsstrukturenim Prozess der Tertiärisierung sowie den Stellenwert des Wirtschaftsfaktors Fremdenverkehr in unterschiedlich entwickelten Räumen. Technische Innovationen beiTransport und Logistik sind raumwirksam für die Entstehung und Veränderung vonVerkehrs- und Handelszentren. Die durch den weltweiten Tourismus zunehmendenRaumnutzungskonflikte verdeutlichen in besonderer Weise die Probleme einer nachhaltigen Entwicklung. Das Verständnis der Ursachen, Strukturen sowie Chancen und Risiken dieser Prozesse ist Voraussetzung dafür, Möglichkeiten einer nachhaltigen Gestaltung zu reflektieren.</w:t>
      </w:r>
    </w:p>
    <w:p w:rsidR="000C18BE" w:rsidRDefault="000C18BE" w:rsidP="000C18BE">
      <w:pPr>
        <w:autoSpaceDE w:val="0"/>
        <w:autoSpaceDN w:val="0"/>
        <w:adjustRightInd w:val="0"/>
        <w:rPr>
          <w:rFonts w:ascii="JohnSansTextPro" w:hAnsi="JohnSansTextPro" w:cs="JohnSansTextPro"/>
          <w:color w:val="000000"/>
          <w:sz w:val="22"/>
          <w:szCs w:val="22"/>
        </w:rPr>
        <w:sectPr w:rsidR="000C18BE" w:rsidSect="00946CC1">
          <w:pgSz w:w="11906" w:h="16838"/>
          <w:pgMar w:top="567" w:right="1134" w:bottom="567" w:left="1134" w:header="709" w:footer="709" w:gutter="0"/>
          <w:cols w:space="708"/>
          <w:docGrid w:linePitch="360"/>
        </w:sectPr>
      </w:pPr>
    </w:p>
    <w:p w:rsidR="009A13BC" w:rsidRDefault="009A13BC" w:rsidP="009A13BC">
      <w:pPr>
        <w:rPr>
          <w:rFonts w:asciiTheme="minorBidi" w:hAnsiTheme="minorBidi"/>
        </w:rPr>
      </w:pPr>
      <w:r w:rsidRPr="00D1367A">
        <w:rPr>
          <w:rFonts w:asciiTheme="minorBidi" w:hAnsiTheme="minorBidi" w:cstheme="minorBidi"/>
          <w:b/>
          <w:sz w:val="22"/>
          <w:szCs w:val="22"/>
          <w:u w:val="single"/>
        </w:rPr>
        <w:lastRenderedPageBreak/>
        <w:t xml:space="preserve">Raster </w:t>
      </w:r>
      <w:r>
        <w:rPr>
          <w:rFonts w:asciiTheme="minorBidi" w:hAnsiTheme="minorBidi" w:cstheme="minorBidi"/>
          <w:b/>
          <w:sz w:val="22"/>
          <w:szCs w:val="22"/>
          <w:u w:val="single"/>
        </w:rPr>
        <w:t xml:space="preserve">übergeordnete Kompetenzen und Sequenzen im </w:t>
      </w:r>
      <w:r w:rsidRPr="00D1367A">
        <w:rPr>
          <w:rFonts w:asciiTheme="minorBidi" w:hAnsiTheme="minorBidi" w:cstheme="minorBidi"/>
          <w:b/>
          <w:sz w:val="22"/>
          <w:szCs w:val="22"/>
          <w:u w:val="single"/>
        </w:rPr>
        <w:t>Jahrgangsfachteam 11</w:t>
      </w:r>
      <w:r>
        <w:rPr>
          <w:rFonts w:asciiTheme="minorBidi" w:hAnsiTheme="minorBidi"/>
        </w:rPr>
        <w:tab/>
      </w:r>
      <w:r>
        <w:rPr>
          <w:rFonts w:asciiTheme="minorBidi" w:hAnsiTheme="minorBidi"/>
        </w:rPr>
        <w:tab/>
      </w:r>
    </w:p>
    <w:p w:rsidR="009A13BC" w:rsidRPr="00D1367A" w:rsidRDefault="009A13BC" w:rsidP="009A13BC">
      <w:pPr>
        <w:rPr>
          <w:rFonts w:asciiTheme="minorBidi" w:hAnsiTheme="minorBidi" w:cstheme="minorBidi"/>
          <w:b/>
          <w:sz w:val="22"/>
          <w:szCs w:val="22"/>
        </w:rPr>
      </w:pPr>
      <w:r w:rsidRPr="00D1367A">
        <w:rPr>
          <w:rFonts w:asciiTheme="minorBidi" w:hAnsiTheme="minorBidi" w:cstheme="minorBidi"/>
          <w:b/>
          <w:sz w:val="22"/>
          <w:szCs w:val="22"/>
          <w:u w:val="single"/>
        </w:rPr>
        <w:t>Hinweise</w:t>
      </w:r>
      <w:r w:rsidRPr="00D1367A">
        <w:rPr>
          <w:rFonts w:asciiTheme="minorBidi" w:hAnsiTheme="minorBidi" w:cstheme="minorBidi"/>
          <w:b/>
          <w:sz w:val="22"/>
          <w:szCs w:val="22"/>
        </w:rPr>
        <w:t xml:space="preserve">: </w:t>
      </w:r>
      <w:r w:rsidRPr="00D1367A">
        <w:rPr>
          <w:rFonts w:asciiTheme="minorBidi" w:hAnsiTheme="minorBidi" w:cstheme="minorBidi"/>
          <w:sz w:val="22"/>
          <w:szCs w:val="22"/>
        </w:rPr>
        <w:t>Kompetenzen aus der Liste bitte den jeweiligen UV</w:t>
      </w:r>
      <w:r>
        <w:rPr>
          <w:rFonts w:asciiTheme="minorBidi" w:hAnsiTheme="minorBidi"/>
        </w:rPr>
        <w:t>-Sequenzen</w:t>
      </w:r>
      <w:r w:rsidRPr="00D1367A">
        <w:rPr>
          <w:rFonts w:asciiTheme="minorBidi" w:hAnsiTheme="minorBidi" w:cstheme="minorBidi"/>
          <w:sz w:val="22"/>
          <w:szCs w:val="22"/>
        </w:rPr>
        <w:t xml:space="preserve"> zuordnen und ggf. konkretisieren, d.h. mit </w:t>
      </w:r>
      <w:r>
        <w:rPr>
          <w:rFonts w:asciiTheme="minorBidi" w:hAnsiTheme="minorBidi"/>
        </w:rPr>
        <w:t>Inhalten füllen!</w:t>
      </w:r>
    </w:p>
    <w:tbl>
      <w:tblPr>
        <w:tblStyle w:val="Tabellenraster"/>
        <w:tblW w:w="0" w:type="auto"/>
        <w:tblLayout w:type="fixed"/>
        <w:tblLook w:val="04A0" w:firstRow="1" w:lastRow="0" w:firstColumn="1" w:lastColumn="0" w:noHBand="0" w:noVBand="1"/>
      </w:tblPr>
      <w:tblGrid>
        <w:gridCol w:w="8330"/>
        <w:gridCol w:w="1559"/>
        <w:gridCol w:w="1276"/>
        <w:gridCol w:w="1417"/>
        <w:gridCol w:w="1508"/>
        <w:gridCol w:w="1830"/>
      </w:tblGrid>
      <w:tr w:rsidR="009A13BC" w:rsidRPr="00D1367A" w:rsidTr="00946CC1">
        <w:tc>
          <w:tcPr>
            <w:tcW w:w="8330" w:type="dxa"/>
            <w:shd w:val="clear" w:color="auto" w:fill="BFBFBF" w:themeFill="background1" w:themeFillShade="BF"/>
          </w:tcPr>
          <w:p w:rsidR="009A13BC" w:rsidRPr="00D1367A" w:rsidRDefault="009A13BC" w:rsidP="00946CC1">
            <w:pPr>
              <w:rPr>
                <w:rFonts w:asciiTheme="minorBidi" w:hAnsiTheme="minorBidi" w:cstheme="minorBidi"/>
                <w:szCs w:val="22"/>
              </w:rPr>
            </w:pPr>
            <w:r w:rsidRPr="00D1367A">
              <w:rPr>
                <w:rFonts w:asciiTheme="minorBidi" w:hAnsiTheme="minorBidi" w:cstheme="minorBidi"/>
                <w:szCs w:val="22"/>
              </w:rPr>
              <w:t>Kompetenzen: Die SchülerInnen…</w:t>
            </w:r>
          </w:p>
        </w:tc>
        <w:tc>
          <w:tcPr>
            <w:tcW w:w="4252" w:type="dxa"/>
            <w:gridSpan w:val="3"/>
            <w:shd w:val="clear" w:color="auto" w:fill="BFBFBF" w:themeFill="background1" w:themeFillShade="BF"/>
          </w:tcPr>
          <w:p w:rsidR="009A13BC" w:rsidRPr="00D1367A" w:rsidRDefault="009A13BC" w:rsidP="00946CC1">
            <w:pPr>
              <w:rPr>
                <w:rFonts w:asciiTheme="minorBidi" w:hAnsiTheme="minorBidi" w:cstheme="minorBidi"/>
                <w:szCs w:val="22"/>
              </w:rPr>
            </w:pPr>
            <w:r w:rsidRPr="00D1367A">
              <w:rPr>
                <w:rFonts w:asciiTheme="minorBidi" w:hAnsiTheme="minorBidi" w:cstheme="minorBidi"/>
                <w:szCs w:val="22"/>
              </w:rPr>
              <w:t>Sequenzen UVI Lebensräume</w:t>
            </w:r>
          </w:p>
        </w:tc>
        <w:tc>
          <w:tcPr>
            <w:tcW w:w="3338" w:type="dxa"/>
            <w:gridSpan w:val="2"/>
            <w:shd w:val="clear" w:color="auto" w:fill="BFBFBF" w:themeFill="background1" w:themeFillShade="BF"/>
          </w:tcPr>
          <w:p w:rsidR="009A13BC" w:rsidRPr="00D1367A" w:rsidRDefault="009A13BC" w:rsidP="00946CC1">
            <w:pPr>
              <w:rPr>
                <w:rFonts w:asciiTheme="minorBidi" w:hAnsiTheme="minorBidi" w:cstheme="minorBidi"/>
                <w:szCs w:val="22"/>
              </w:rPr>
            </w:pPr>
            <w:r w:rsidRPr="00D1367A">
              <w:rPr>
                <w:rFonts w:asciiTheme="minorBidi" w:hAnsiTheme="minorBidi" w:cstheme="minorBidi"/>
                <w:szCs w:val="22"/>
              </w:rPr>
              <w:t>Sequenzen: UVII Energieträger</w:t>
            </w:r>
          </w:p>
        </w:tc>
      </w:tr>
      <w:tr w:rsidR="009A13BC" w:rsidRPr="00D1367A" w:rsidTr="00946CC1">
        <w:tc>
          <w:tcPr>
            <w:tcW w:w="8330" w:type="dxa"/>
            <w:shd w:val="clear" w:color="auto" w:fill="D9D9D9" w:themeFill="background1" w:themeFillShade="D9"/>
          </w:tcPr>
          <w:p w:rsidR="009A13BC" w:rsidRDefault="009A13BC" w:rsidP="00946CC1">
            <w:pPr>
              <w:rPr>
                <w:rFonts w:asciiTheme="minorBidi" w:hAnsiTheme="minorBidi"/>
                <w:b/>
              </w:rPr>
            </w:pPr>
            <w:r>
              <w:rPr>
                <w:rFonts w:asciiTheme="minorBidi" w:hAnsiTheme="minorBidi"/>
                <w:b/>
              </w:rPr>
              <w:t xml:space="preserve">TeilnehmerInnen/ Jahrgangsfachteam </w:t>
            </w:r>
            <w:r w:rsidRPr="005F400A">
              <w:rPr>
                <w:rFonts w:asciiTheme="minorBidi" w:hAnsiTheme="minorBidi"/>
                <w:b/>
              </w:rPr>
              <w:t>und unterrichtete Kurse:</w:t>
            </w:r>
            <w:r w:rsidRPr="005F400A">
              <w:rPr>
                <w:rFonts w:asciiTheme="minorBidi" w:hAnsiTheme="minorBidi"/>
                <w:b/>
              </w:rPr>
              <w:tab/>
            </w:r>
            <w:r w:rsidRPr="005F400A">
              <w:rPr>
                <w:rFonts w:asciiTheme="minorBidi" w:hAnsiTheme="minorBidi"/>
                <w:b/>
              </w:rPr>
              <w:tab/>
            </w:r>
            <w:r w:rsidRPr="005F400A">
              <w:rPr>
                <w:rFonts w:asciiTheme="minorBidi" w:hAnsiTheme="minorBidi"/>
                <w:b/>
              </w:rPr>
              <w:tab/>
            </w:r>
            <w:r w:rsidRPr="005F400A">
              <w:rPr>
                <w:rFonts w:asciiTheme="minorBidi" w:hAnsiTheme="minorBidi"/>
                <w:b/>
              </w:rPr>
              <w:tab/>
            </w:r>
            <w:r w:rsidRPr="005F400A">
              <w:rPr>
                <w:rFonts w:asciiTheme="minorBidi" w:hAnsiTheme="minorBidi"/>
                <w:b/>
              </w:rPr>
              <w:tab/>
            </w:r>
          </w:p>
          <w:p w:rsidR="009A13BC" w:rsidRPr="005F400A" w:rsidRDefault="009A13BC" w:rsidP="00946CC1">
            <w:pPr>
              <w:rPr>
                <w:rFonts w:asciiTheme="minorBidi" w:hAnsiTheme="minorBidi" w:cstheme="minorBidi"/>
                <w:szCs w:val="22"/>
              </w:rPr>
            </w:pPr>
          </w:p>
        </w:tc>
        <w:tc>
          <w:tcPr>
            <w:tcW w:w="1559" w:type="dxa"/>
            <w:shd w:val="clear" w:color="auto" w:fill="D9D9D9" w:themeFill="background1" w:themeFillShade="D9"/>
          </w:tcPr>
          <w:p w:rsidR="009A13BC" w:rsidRPr="00D1367A" w:rsidRDefault="009A13BC" w:rsidP="00946CC1">
            <w:pPr>
              <w:contextualSpacing/>
              <w:rPr>
                <w:rFonts w:asciiTheme="minorBidi" w:hAnsiTheme="minorBidi" w:cstheme="minorBidi"/>
                <w:szCs w:val="22"/>
              </w:rPr>
            </w:pPr>
            <w:r w:rsidRPr="00D1367A">
              <w:rPr>
                <w:rFonts w:asciiTheme="minorBidi" w:hAnsiTheme="minorBidi" w:cstheme="minorBidi"/>
                <w:szCs w:val="22"/>
                <w:u w:val="single"/>
              </w:rPr>
              <w:t>Landschaften und Landschafts-zonen</w:t>
            </w:r>
          </w:p>
        </w:tc>
        <w:tc>
          <w:tcPr>
            <w:tcW w:w="1276" w:type="dxa"/>
            <w:shd w:val="clear" w:color="auto" w:fill="D9D9D9" w:themeFill="background1" w:themeFillShade="D9"/>
          </w:tcPr>
          <w:p w:rsidR="009A13BC" w:rsidRPr="00D1367A" w:rsidRDefault="009A13BC" w:rsidP="00946CC1">
            <w:pPr>
              <w:contextualSpacing/>
              <w:rPr>
                <w:rFonts w:asciiTheme="minorBidi" w:hAnsiTheme="minorBidi" w:cstheme="minorBidi"/>
                <w:szCs w:val="22"/>
              </w:rPr>
            </w:pPr>
            <w:r w:rsidRPr="00D1367A">
              <w:rPr>
                <w:rFonts w:asciiTheme="minorBidi" w:hAnsiTheme="minorBidi" w:cstheme="minorBidi"/>
                <w:szCs w:val="22"/>
                <w:u w:val="single"/>
              </w:rPr>
              <w:t>Gefähr</w:t>
            </w:r>
            <w:r>
              <w:rPr>
                <w:rFonts w:asciiTheme="minorBidi" w:hAnsiTheme="minorBidi"/>
                <w:u w:val="single"/>
              </w:rPr>
              <w:t>-</w:t>
            </w:r>
            <w:r w:rsidRPr="00D1367A">
              <w:rPr>
                <w:rFonts w:asciiTheme="minorBidi" w:hAnsiTheme="minorBidi" w:cstheme="minorBidi"/>
                <w:szCs w:val="22"/>
                <w:u w:val="single"/>
              </w:rPr>
              <w:t>dung von Lebens-räumen</w:t>
            </w:r>
          </w:p>
        </w:tc>
        <w:tc>
          <w:tcPr>
            <w:tcW w:w="1417" w:type="dxa"/>
            <w:shd w:val="clear" w:color="auto" w:fill="D9D9D9" w:themeFill="background1" w:themeFillShade="D9"/>
          </w:tcPr>
          <w:p w:rsidR="009A13BC" w:rsidRPr="00D1367A" w:rsidRDefault="009A13BC" w:rsidP="00946CC1">
            <w:pPr>
              <w:rPr>
                <w:rFonts w:asciiTheme="minorBidi" w:hAnsiTheme="minorBidi" w:cstheme="minorBidi"/>
                <w:szCs w:val="22"/>
              </w:rPr>
            </w:pPr>
            <w:r w:rsidRPr="00D1367A">
              <w:rPr>
                <w:rFonts w:asciiTheme="minorBidi" w:hAnsiTheme="minorBidi" w:cstheme="minorBidi"/>
                <w:szCs w:val="22"/>
                <w:u w:val="single"/>
              </w:rPr>
              <w:t>Wasser-mangel und Wasser-überschuss</w:t>
            </w:r>
          </w:p>
        </w:tc>
        <w:tc>
          <w:tcPr>
            <w:tcW w:w="1508" w:type="dxa"/>
            <w:shd w:val="clear" w:color="auto" w:fill="D9D9D9" w:themeFill="background1" w:themeFillShade="D9"/>
          </w:tcPr>
          <w:p w:rsidR="009A13BC" w:rsidRPr="00D1367A" w:rsidRDefault="009A13BC" w:rsidP="00946CC1">
            <w:pPr>
              <w:pStyle w:val="MittlereSchattierung1-Akzent11"/>
              <w:rPr>
                <w:rFonts w:asciiTheme="minorBidi" w:hAnsiTheme="minorBidi" w:cstheme="minorBidi"/>
                <w:bCs/>
                <w:szCs w:val="22"/>
                <w:u w:val="single"/>
              </w:rPr>
            </w:pPr>
            <w:r w:rsidRPr="00D1367A">
              <w:rPr>
                <w:rFonts w:asciiTheme="minorBidi" w:hAnsiTheme="minorBidi" w:cstheme="minorBidi"/>
                <w:bCs/>
                <w:szCs w:val="22"/>
                <w:u w:val="single"/>
              </w:rPr>
              <w:t xml:space="preserve">Fossile Energie-träger </w:t>
            </w:r>
            <w:r>
              <w:rPr>
                <w:rFonts w:asciiTheme="minorBidi" w:hAnsiTheme="minorBidi" w:cstheme="minorBidi"/>
                <w:bCs/>
                <w:szCs w:val="22"/>
                <w:u w:val="single"/>
              </w:rPr>
              <w:t>[…]</w:t>
            </w:r>
          </w:p>
          <w:p w:rsidR="009A13BC" w:rsidRPr="00D1367A" w:rsidRDefault="009A13BC" w:rsidP="00946CC1">
            <w:pPr>
              <w:rPr>
                <w:rFonts w:asciiTheme="minorBidi" w:hAnsiTheme="minorBidi" w:cstheme="minorBidi"/>
                <w:szCs w:val="22"/>
              </w:rPr>
            </w:pPr>
          </w:p>
        </w:tc>
        <w:tc>
          <w:tcPr>
            <w:tcW w:w="1830" w:type="dxa"/>
            <w:shd w:val="clear" w:color="auto" w:fill="D9D9D9" w:themeFill="background1" w:themeFillShade="D9"/>
          </w:tcPr>
          <w:p w:rsidR="009A13BC" w:rsidRPr="00D1367A" w:rsidRDefault="009A13BC" w:rsidP="00946CC1">
            <w:pPr>
              <w:rPr>
                <w:rFonts w:asciiTheme="minorBidi" w:hAnsiTheme="minorBidi" w:cstheme="minorBidi"/>
                <w:szCs w:val="22"/>
              </w:rPr>
            </w:pPr>
            <w:r w:rsidRPr="00D1367A">
              <w:rPr>
                <w:rFonts w:asciiTheme="minorBidi" w:hAnsiTheme="minorBidi" w:cstheme="minorBidi"/>
                <w:szCs w:val="22"/>
                <w:u w:val="single"/>
              </w:rPr>
              <w:t xml:space="preserve">Möglichkeiten und Grenzen regenerativer </w:t>
            </w:r>
            <w:r>
              <w:rPr>
                <w:rFonts w:asciiTheme="minorBidi" w:hAnsiTheme="minorBidi"/>
                <w:u w:val="single"/>
              </w:rPr>
              <w:t>Energien […]</w:t>
            </w:r>
          </w:p>
        </w:tc>
      </w:tr>
      <w:tr w:rsidR="009A13BC" w:rsidRPr="00D1367A" w:rsidTr="00946CC1">
        <w:tc>
          <w:tcPr>
            <w:tcW w:w="8330" w:type="dxa"/>
          </w:tcPr>
          <w:p w:rsidR="009A13BC" w:rsidRPr="00D1367A" w:rsidRDefault="009A13BC" w:rsidP="00946CC1">
            <w:pPr>
              <w:autoSpaceDE w:val="0"/>
              <w:autoSpaceDN w:val="0"/>
              <w:adjustRightInd w:val="0"/>
              <w:rPr>
                <w:rFonts w:asciiTheme="minorBidi" w:hAnsiTheme="minorBidi" w:cstheme="minorBidi"/>
                <w:b/>
                <w:bCs/>
                <w:szCs w:val="22"/>
              </w:rPr>
            </w:pPr>
            <w:r w:rsidRPr="00D1367A">
              <w:rPr>
                <w:rFonts w:asciiTheme="minorBidi" w:hAnsiTheme="minorBidi" w:cstheme="minorBidi"/>
                <w:b/>
                <w:bCs/>
                <w:szCs w:val="22"/>
              </w:rPr>
              <w:t>SACHKOMPETENZ</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beschreiben einzelne Geofaktoren und deren Zusammenwirken sowie ihren Einfluss auf den menschlichen Lebensraum (SK1),</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erklären Wirkungen und Folgen von Eingriffen des Menschen in das Geofaktorengefüge (SK2),</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erklären humangeographische Strukturen und Wechselwirkungen sowie deren</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hAnsiTheme="minorBidi" w:cstheme="minorBidi"/>
                <w:szCs w:val="22"/>
              </w:rPr>
              <w:t>Folgen (SK3),</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beschreiben durch wirtschaftliche und politische Faktoren beeinflusste räumlicheEntwicklungsprozesse (SK4),</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beschreiben Raumnutzungsansprüche und -konflikte sowie Ansätze zu deren</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hAnsiTheme="minorBidi" w:cstheme="minorBidi"/>
                <w:szCs w:val="22"/>
              </w:rPr>
              <w:t>Lösung (SK5),</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ordnen Strukturen und Prozesse in räumliche Orientierungsraster auf unterschiedlichenMaßstabsebenen ein (SK6),</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systematisieren geographische Prozesse und Strukturen mittels eines inhaltsfeldbezogenenFachbegriffsnetzes (SK7).</w:t>
            </w:r>
          </w:p>
          <w:p w:rsidR="009A13BC" w:rsidRPr="00D1367A" w:rsidRDefault="009A13BC" w:rsidP="00946CC1">
            <w:pPr>
              <w:autoSpaceDE w:val="0"/>
              <w:autoSpaceDN w:val="0"/>
              <w:adjustRightInd w:val="0"/>
              <w:rPr>
                <w:rFonts w:asciiTheme="minorBidi" w:hAnsiTheme="minorBidi" w:cstheme="minorBidi"/>
                <w:b/>
                <w:bCs/>
                <w:szCs w:val="22"/>
              </w:rPr>
            </w:pPr>
            <w:r w:rsidRPr="00D1367A">
              <w:rPr>
                <w:rFonts w:asciiTheme="minorBidi" w:hAnsiTheme="minorBidi" w:cstheme="minorBidi"/>
                <w:b/>
                <w:bCs/>
                <w:szCs w:val="22"/>
              </w:rPr>
              <w:t>METHODENKOMPETENZ</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orientieren sich unmittelbar vor Ort und mittelbar mithilfe von physischen und</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hAnsiTheme="minorBidi" w:cstheme="minorBidi"/>
                <w:szCs w:val="22"/>
              </w:rPr>
              <w:t>thematischen Karten (MK1),</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identifizieren problemhaltige geographische Sachverhalte und entwickeln entsprechendeFragestellungen (MK2),</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analysieren unterschiedliche Darstellungs- und Arbeitsmittel (Karte, Bild, Film, statistische Angaben, Graphiken und Text) zur Beantwortung raumbezogener Fragestellungen (MK3),</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arbeiten aus Modellvorstellungen allgemeingeographische Kernaussagen heraus (MK4),</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recherchieren mittels geeigneter Suchstrategien in Bibliotheken und im Internet Informationen und werten diese fragebezogen aus (MK5),</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stellen geographische Sachverhalte mündlich und schriftlich unter Verwendung der Fachsprache problembezogen, sachlogisch strukturiert, aufgaben-, operatoren und materialbezogen dar (MK6),</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lastRenderedPageBreak/>
              <w:t xml:space="preserve">■ </w:t>
            </w:r>
            <w:r w:rsidRPr="00D1367A">
              <w:rPr>
                <w:rFonts w:asciiTheme="minorBidi" w:hAnsiTheme="minorBidi" w:cstheme="minorBidi"/>
                <w:szCs w:val="22"/>
              </w:rPr>
              <w:t>belegen schriftliche und mündliche Aussagen durch angemessene und korrekte Material-erweise und Materialzitate (MK7),</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stellen geographische Informationen graphisch dar (Kartenskizzen, Diagramme,Fließschemata/ Wirkungsgeflechte) (MK8).</w:t>
            </w:r>
          </w:p>
          <w:p w:rsidR="009A13BC" w:rsidRPr="00D1367A" w:rsidRDefault="009A13BC" w:rsidP="00946CC1">
            <w:pPr>
              <w:autoSpaceDE w:val="0"/>
              <w:autoSpaceDN w:val="0"/>
              <w:adjustRightInd w:val="0"/>
              <w:rPr>
                <w:rFonts w:asciiTheme="minorBidi" w:hAnsiTheme="minorBidi" w:cstheme="minorBidi"/>
                <w:b/>
                <w:bCs/>
                <w:szCs w:val="22"/>
              </w:rPr>
            </w:pPr>
            <w:r w:rsidRPr="00D1367A">
              <w:rPr>
                <w:rFonts w:asciiTheme="minorBidi" w:hAnsiTheme="minorBidi" w:cstheme="minorBidi"/>
                <w:b/>
                <w:bCs/>
                <w:szCs w:val="22"/>
              </w:rPr>
              <w:t>URTEILSKOMPETENZ</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beurteilen raumbezogene Sachverhalte, Problemstellungen und Maßnahmen nach fachlichen Kriterien (UK1),</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bewerten raumbezogene Sachverhalte, Problemlagen und Maßnahmen unter expliziter Benennung und Anwendung der zugrunde gelegten Wertmaßstäbe bzw. Werte und Normen (UK2),</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bewerten unterschiedliche Handlungsweisen sowie ihr eigenes Verhalten hinsichtlich der daraus resultierenden räumlichen Folgen (UK3),</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erörtern unterschiedliche Raumwahrnehmungen hinsichtlich ihrer Ursachen (UK4),</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bewerten die Aussagekraft von Darstellungs- und Arbeitsmitteln zur Beantwortung von Fragen und prüfen ihre Relevanz für die Erschließung der räumlichen Lebenswirklichkeit (UK5),</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erörtern die sich aus Widersprüchen und Wahrscheinlichkeiten ergebenden Problemebei der Beurteilung raumbezogener Sachverhalte (UK6),</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beurteilen mediale Präsentationen hinsichtlich ihrer Wirkungsabsicht sowie dahinterliegenderInteressen (UK7),</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bewerten eigene Arbeitsergebnisse kritisch mit Bezug auf die zugrunde gelegte Fragestellung und den Arbeitsweg (UK8).</w:t>
            </w:r>
          </w:p>
          <w:p w:rsidR="009A13BC" w:rsidRPr="00D1367A" w:rsidRDefault="009A13BC" w:rsidP="00946CC1">
            <w:pPr>
              <w:autoSpaceDE w:val="0"/>
              <w:autoSpaceDN w:val="0"/>
              <w:adjustRightInd w:val="0"/>
              <w:rPr>
                <w:rFonts w:asciiTheme="minorBidi" w:hAnsiTheme="minorBidi" w:cstheme="minorBidi"/>
                <w:b/>
                <w:bCs/>
                <w:szCs w:val="22"/>
              </w:rPr>
            </w:pPr>
            <w:r w:rsidRPr="00D1367A">
              <w:rPr>
                <w:rFonts w:asciiTheme="minorBidi" w:hAnsiTheme="minorBidi" w:cstheme="minorBidi"/>
                <w:b/>
                <w:bCs/>
                <w:szCs w:val="22"/>
              </w:rPr>
              <w:t>HANDLUNGSKOMPETENZ</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 xml:space="preserve">präsentieren Arbeitsergebnisse zu raumbezogenen Sachverhalten im Unterricht sach-, problem- und adressatenbezogen sowie fachsprachlich angemessen </w:t>
            </w:r>
            <w:r>
              <w:rPr>
                <w:rFonts w:asciiTheme="minorBidi" w:hAnsiTheme="minorBidi"/>
              </w:rPr>
              <w:t>(</w:t>
            </w:r>
            <w:r w:rsidRPr="00D1367A">
              <w:rPr>
                <w:rFonts w:asciiTheme="minorBidi" w:hAnsiTheme="minorBidi" w:cstheme="minorBidi"/>
                <w:szCs w:val="22"/>
              </w:rPr>
              <w:t>HK1),</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nehmen in Raumnutzungskonflikten unterschiedliche Positionen ein und vertreten diese (HK2),</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übernehmen Planungsaufgaben im Rahmen von Unterrichtsgängen oder Exkursionen (HK3),</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 xml:space="preserve">vertreten in Planungs- und Entscheidungsaufgaben eine Position, in der nach festgelegtenRegeln und Rahmenbedingungen Pläne entworfen und </w:t>
            </w:r>
            <w:r>
              <w:rPr>
                <w:rFonts w:asciiTheme="minorBidi" w:hAnsiTheme="minorBidi"/>
              </w:rPr>
              <w:t>E</w:t>
            </w:r>
            <w:r w:rsidRPr="00D1367A">
              <w:rPr>
                <w:rFonts w:asciiTheme="minorBidi" w:hAnsiTheme="minorBidi" w:cstheme="minorBidi"/>
                <w:szCs w:val="22"/>
              </w:rPr>
              <w:t>ntscheidungen gefällt werden (HK4),</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 xml:space="preserve">■ </w:t>
            </w:r>
            <w:r w:rsidRPr="00D1367A">
              <w:rPr>
                <w:rFonts w:asciiTheme="minorBidi" w:hAnsiTheme="minorBidi" w:cstheme="minorBidi"/>
                <w:szCs w:val="22"/>
              </w:rPr>
              <w:t>entwickeln Lösungsansätze für raumbezogene Probleme (HK5),</w:t>
            </w:r>
          </w:p>
          <w:p w:rsidR="009A13BC" w:rsidRPr="00D1367A" w:rsidRDefault="009A13BC" w:rsidP="00946CC1">
            <w:pPr>
              <w:autoSpaceDE w:val="0"/>
              <w:autoSpaceDN w:val="0"/>
              <w:adjustRightInd w:val="0"/>
              <w:rPr>
                <w:rFonts w:asciiTheme="minorBidi" w:hAnsiTheme="minorBidi" w:cstheme="minorBidi"/>
                <w:szCs w:val="22"/>
              </w:rPr>
            </w:pPr>
            <w:r w:rsidRPr="00D1367A">
              <w:rPr>
                <w:rFonts w:asciiTheme="minorBidi" w:eastAsia="ArialMT" w:hAnsiTheme="minorBidi" w:cstheme="minorBidi"/>
                <w:szCs w:val="22"/>
              </w:rPr>
              <w:t>■</w:t>
            </w:r>
            <w:r w:rsidRPr="00D1367A">
              <w:rPr>
                <w:rFonts w:asciiTheme="minorBidi" w:hAnsiTheme="minorBidi" w:cstheme="minorBidi"/>
                <w:szCs w:val="22"/>
              </w:rPr>
              <w:t>präsentieren Möglichkeiten der Einflussnahme auf raumbezogene Prozesse im Nahraum (HK6).</w:t>
            </w:r>
          </w:p>
        </w:tc>
        <w:tc>
          <w:tcPr>
            <w:tcW w:w="1559" w:type="dxa"/>
          </w:tcPr>
          <w:p w:rsidR="009A13BC" w:rsidRPr="00D1367A" w:rsidRDefault="009A13BC" w:rsidP="00946CC1">
            <w:pPr>
              <w:contextualSpacing/>
              <w:rPr>
                <w:rFonts w:asciiTheme="minorBidi" w:hAnsiTheme="minorBidi" w:cstheme="minorBidi"/>
                <w:szCs w:val="22"/>
                <w:u w:val="single"/>
              </w:rPr>
            </w:pPr>
          </w:p>
          <w:p w:rsidR="009A13BC" w:rsidRPr="00D1367A" w:rsidRDefault="009A13BC" w:rsidP="00946CC1">
            <w:pPr>
              <w:contextualSpacing/>
              <w:rPr>
                <w:rFonts w:asciiTheme="minorBidi" w:hAnsiTheme="minorBidi" w:cstheme="minorBidi"/>
                <w:szCs w:val="22"/>
                <w:u w:val="single"/>
              </w:rPr>
            </w:pPr>
          </w:p>
          <w:p w:rsidR="009A13BC" w:rsidRPr="00D1367A" w:rsidRDefault="009A13BC" w:rsidP="00946CC1">
            <w:pPr>
              <w:contextualSpacing/>
              <w:rPr>
                <w:rFonts w:asciiTheme="minorBidi" w:hAnsiTheme="minorBidi" w:cstheme="minorBidi"/>
                <w:szCs w:val="22"/>
              </w:rPr>
            </w:pPr>
          </w:p>
          <w:p w:rsidR="009A13BC" w:rsidRPr="00D1367A" w:rsidRDefault="009A13BC" w:rsidP="00946CC1">
            <w:pPr>
              <w:contextualSpacing/>
              <w:rPr>
                <w:rFonts w:asciiTheme="minorBidi" w:hAnsiTheme="minorBidi" w:cstheme="minorBidi"/>
                <w:szCs w:val="22"/>
              </w:rPr>
            </w:pPr>
          </w:p>
          <w:p w:rsidR="009A13BC" w:rsidRPr="00D1367A" w:rsidRDefault="009A13BC" w:rsidP="00946CC1">
            <w:pPr>
              <w:contextualSpacing/>
              <w:rPr>
                <w:rFonts w:asciiTheme="minorBidi" w:hAnsiTheme="minorBidi" w:cstheme="minorBidi"/>
                <w:szCs w:val="22"/>
              </w:rPr>
            </w:pPr>
          </w:p>
          <w:p w:rsidR="009A13BC" w:rsidRPr="00D1367A" w:rsidRDefault="009A13BC" w:rsidP="00946CC1">
            <w:pPr>
              <w:contextualSpacing/>
              <w:rPr>
                <w:rFonts w:asciiTheme="minorBidi" w:hAnsiTheme="minorBidi" w:cstheme="minorBidi"/>
                <w:szCs w:val="22"/>
              </w:rPr>
            </w:pPr>
          </w:p>
          <w:p w:rsidR="009A13BC" w:rsidRPr="00D1367A" w:rsidRDefault="009A13BC" w:rsidP="00946CC1">
            <w:pPr>
              <w:contextualSpacing/>
              <w:rPr>
                <w:rFonts w:asciiTheme="minorBidi" w:hAnsiTheme="minorBidi" w:cstheme="minorBidi"/>
                <w:szCs w:val="22"/>
              </w:rPr>
            </w:pPr>
          </w:p>
          <w:p w:rsidR="009A13BC" w:rsidRPr="00D1367A" w:rsidRDefault="009A13BC" w:rsidP="00946CC1">
            <w:pPr>
              <w:contextualSpacing/>
              <w:rPr>
                <w:rFonts w:asciiTheme="minorBidi" w:hAnsiTheme="minorBidi" w:cstheme="minorBidi"/>
                <w:szCs w:val="22"/>
              </w:rPr>
            </w:pPr>
          </w:p>
          <w:p w:rsidR="009A13BC" w:rsidRPr="00D1367A" w:rsidRDefault="009A13BC" w:rsidP="00946CC1">
            <w:pPr>
              <w:contextualSpacing/>
              <w:rPr>
                <w:rFonts w:asciiTheme="minorBidi" w:hAnsiTheme="minorBidi" w:cstheme="minorBidi"/>
                <w:szCs w:val="22"/>
              </w:rPr>
            </w:pPr>
          </w:p>
          <w:p w:rsidR="009A13BC" w:rsidRPr="00D1367A" w:rsidRDefault="009A13BC" w:rsidP="00946CC1">
            <w:pPr>
              <w:contextualSpacing/>
              <w:rPr>
                <w:rFonts w:asciiTheme="minorBidi" w:hAnsiTheme="minorBidi" w:cstheme="minorBidi"/>
                <w:szCs w:val="22"/>
              </w:rPr>
            </w:pPr>
          </w:p>
          <w:p w:rsidR="009A13BC" w:rsidRPr="00D1367A" w:rsidRDefault="009A13BC" w:rsidP="00946CC1">
            <w:pPr>
              <w:contextualSpacing/>
              <w:rPr>
                <w:rFonts w:asciiTheme="minorBidi" w:hAnsiTheme="minorBidi" w:cstheme="minorBidi"/>
                <w:szCs w:val="22"/>
              </w:rPr>
            </w:pPr>
          </w:p>
          <w:p w:rsidR="009A13BC" w:rsidRPr="00D1367A" w:rsidRDefault="009A13BC" w:rsidP="00946CC1">
            <w:pPr>
              <w:pStyle w:val="MittlereSchattierung1-Akzent11"/>
              <w:rPr>
                <w:rFonts w:asciiTheme="minorBidi" w:hAnsiTheme="minorBidi" w:cstheme="minorBidi"/>
                <w:b/>
                <w:bCs/>
                <w:szCs w:val="22"/>
                <w:u w:val="single"/>
              </w:rPr>
            </w:pPr>
          </w:p>
          <w:p w:rsidR="009A13BC" w:rsidRPr="00D1367A" w:rsidRDefault="009A13BC" w:rsidP="00946CC1">
            <w:pPr>
              <w:pStyle w:val="MittlereSchattierung1-Akzent11"/>
              <w:rPr>
                <w:rFonts w:asciiTheme="minorBidi" w:hAnsiTheme="minorBidi" w:cstheme="minorBidi"/>
                <w:b/>
                <w:bCs/>
                <w:szCs w:val="22"/>
                <w:u w:val="single"/>
              </w:rPr>
            </w:pPr>
          </w:p>
          <w:p w:rsidR="009A13BC" w:rsidRPr="00D1367A" w:rsidRDefault="009A13BC" w:rsidP="00946CC1">
            <w:pPr>
              <w:pStyle w:val="MittlereSchattierung1-Akzent11"/>
              <w:rPr>
                <w:rFonts w:asciiTheme="minorBidi" w:hAnsiTheme="minorBidi" w:cstheme="minorBidi"/>
                <w:b/>
                <w:bCs/>
                <w:szCs w:val="22"/>
                <w:u w:val="single"/>
              </w:rPr>
            </w:pPr>
          </w:p>
          <w:p w:rsidR="009A13BC" w:rsidRPr="00D1367A" w:rsidRDefault="009A13BC" w:rsidP="00946CC1">
            <w:pPr>
              <w:pStyle w:val="MittlereSchattierung1-Akzent11"/>
              <w:rPr>
                <w:rFonts w:asciiTheme="minorBidi" w:hAnsiTheme="minorBidi" w:cstheme="minorBidi"/>
                <w:b/>
                <w:bCs/>
                <w:szCs w:val="22"/>
                <w:u w:val="single"/>
              </w:rPr>
            </w:pPr>
          </w:p>
          <w:p w:rsidR="009A13BC" w:rsidRPr="00D1367A" w:rsidRDefault="009A13BC" w:rsidP="00946CC1">
            <w:pPr>
              <w:pStyle w:val="MittlereSchattierung1-Akzent11"/>
              <w:rPr>
                <w:rFonts w:asciiTheme="minorBidi" w:hAnsiTheme="minorBidi" w:cstheme="minorBidi"/>
                <w:b/>
                <w:bCs/>
                <w:szCs w:val="22"/>
                <w:u w:val="single"/>
              </w:rPr>
            </w:pPr>
          </w:p>
          <w:p w:rsidR="009A13BC" w:rsidRPr="00D1367A" w:rsidRDefault="009A13BC" w:rsidP="00946CC1">
            <w:pPr>
              <w:pStyle w:val="MittlereSchattierung1-Akzent11"/>
              <w:rPr>
                <w:rFonts w:asciiTheme="minorBidi" w:hAnsiTheme="minorBidi" w:cstheme="minorBidi"/>
                <w:b/>
                <w:bCs/>
                <w:szCs w:val="22"/>
                <w:u w:val="single"/>
              </w:rPr>
            </w:pPr>
          </w:p>
          <w:p w:rsidR="009A13BC" w:rsidRPr="00D1367A" w:rsidRDefault="009A13BC" w:rsidP="00946CC1">
            <w:pPr>
              <w:rPr>
                <w:rFonts w:asciiTheme="minorBidi" w:hAnsiTheme="minorBidi" w:cstheme="minorBidi"/>
                <w:szCs w:val="22"/>
              </w:rPr>
            </w:pPr>
          </w:p>
        </w:tc>
        <w:tc>
          <w:tcPr>
            <w:tcW w:w="1276" w:type="dxa"/>
          </w:tcPr>
          <w:p w:rsidR="009A13BC" w:rsidRPr="00D1367A" w:rsidRDefault="009A13BC" w:rsidP="00946CC1">
            <w:pPr>
              <w:rPr>
                <w:rFonts w:asciiTheme="minorBidi" w:hAnsiTheme="minorBidi" w:cstheme="minorBidi"/>
                <w:szCs w:val="22"/>
              </w:rPr>
            </w:pPr>
          </w:p>
        </w:tc>
        <w:tc>
          <w:tcPr>
            <w:tcW w:w="1417" w:type="dxa"/>
          </w:tcPr>
          <w:p w:rsidR="009A13BC" w:rsidRPr="00D1367A" w:rsidRDefault="009A13BC" w:rsidP="00946CC1">
            <w:pPr>
              <w:rPr>
                <w:rFonts w:asciiTheme="minorBidi" w:hAnsiTheme="minorBidi" w:cstheme="minorBidi"/>
                <w:szCs w:val="22"/>
              </w:rPr>
            </w:pPr>
          </w:p>
        </w:tc>
        <w:tc>
          <w:tcPr>
            <w:tcW w:w="1508" w:type="dxa"/>
          </w:tcPr>
          <w:p w:rsidR="009A13BC" w:rsidRPr="00D1367A" w:rsidRDefault="009A13BC" w:rsidP="00946CC1">
            <w:pPr>
              <w:pStyle w:val="MittlereSchattierung1-Akzent11"/>
              <w:rPr>
                <w:rFonts w:asciiTheme="minorBidi" w:hAnsiTheme="minorBidi" w:cstheme="minorBidi"/>
                <w:szCs w:val="22"/>
              </w:rPr>
            </w:pPr>
          </w:p>
          <w:p w:rsidR="009A13BC" w:rsidRPr="00D1367A" w:rsidRDefault="009A13BC" w:rsidP="00946CC1">
            <w:pPr>
              <w:pStyle w:val="MittlereSchattierung1-Akzent11"/>
              <w:rPr>
                <w:rFonts w:asciiTheme="minorBidi" w:hAnsiTheme="minorBidi" w:cstheme="minorBidi"/>
                <w:szCs w:val="22"/>
              </w:rPr>
            </w:pPr>
          </w:p>
          <w:p w:rsidR="009A13BC" w:rsidRPr="00D1367A" w:rsidRDefault="009A13BC" w:rsidP="00946CC1">
            <w:pPr>
              <w:rPr>
                <w:rFonts w:asciiTheme="minorBidi" w:hAnsiTheme="minorBidi" w:cstheme="minorBidi"/>
                <w:szCs w:val="22"/>
              </w:rPr>
            </w:pPr>
          </w:p>
        </w:tc>
        <w:tc>
          <w:tcPr>
            <w:tcW w:w="1830" w:type="dxa"/>
          </w:tcPr>
          <w:p w:rsidR="009A13BC" w:rsidRPr="00D1367A" w:rsidRDefault="009A13BC" w:rsidP="00946CC1">
            <w:pPr>
              <w:pStyle w:val="MittlereSchattierung1-Akzent11"/>
              <w:rPr>
                <w:rFonts w:asciiTheme="minorBidi" w:hAnsiTheme="minorBidi" w:cstheme="minorBidi"/>
                <w:bCs/>
                <w:szCs w:val="22"/>
                <w:u w:val="single"/>
              </w:rPr>
            </w:pPr>
          </w:p>
        </w:tc>
      </w:tr>
    </w:tbl>
    <w:p w:rsidR="009A13BC" w:rsidRDefault="009A13BC" w:rsidP="009A13BC">
      <w:pPr>
        <w:rPr>
          <w:rFonts w:asciiTheme="minorBidi" w:hAnsiTheme="minorBidi"/>
        </w:rPr>
      </w:pPr>
    </w:p>
    <w:p w:rsidR="009A13BC" w:rsidRDefault="009A13BC" w:rsidP="009A13BC">
      <w:pPr>
        <w:rPr>
          <w:rFonts w:asciiTheme="minorBidi" w:hAnsiTheme="minorBidi"/>
        </w:rPr>
      </w:pPr>
      <w:r w:rsidRPr="00D1367A">
        <w:rPr>
          <w:rFonts w:asciiTheme="minorBidi" w:hAnsiTheme="minorBidi" w:cstheme="minorBidi"/>
          <w:b/>
          <w:sz w:val="22"/>
          <w:szCs w:val="22"/>
          <w:u w:val="single"/>
        </w:rPr>
        <w:lastRenderedPageBreak/>
        <w:t xml:space="preserve">Raster </w:t>
      </w:r>
      <w:r>
        <w:rPr>
          <w:rFonts w:asciiTheme="minorBidi" w:hAnsiTheme="minorBidi" w:cstheme="minorBidi"/>
          <w:b/>
          <w:sz w:val="22"/>
          <w:szCs w:val="22"/>
          <w:u w:val="single"/>
        </w:rPr>
        <w:t xml:space="preserve">übergeordnete Kompetenzen und Sequenzen im </w:t>
      </w:r>
      <w:r w:rsidRPr="00D1367A">
        <w:rPr>
          <w:rFonts w:asciiTheme="minorBidi" w:hAnsiTheme="minorBidi" w:cstheme="minorBidi"/>
          <w:b/>
          <w:sz w:val="22"/>
          <w:szCs w:val="22"/>
          <w:u w:val="single"/>
        </w:rPr>
        <w:t>Jahrgangsfachteam 1</w:t>
      </w:r>
      <w:r>
        <w:rPr>
          <w:rFonts w:asciiTheme="minorBidi" w:hAnsiTheme="minorBidi"/>
          <w:b/>
          <w:u w:val="single"/>
        </w:rPr>
        <w:t>2</w:t>
      </w:r>
      <w:r>
        <w:rPr>
          <w:rFonts w:asciiTheme="minorBidi" w:hAnsiTheme="minorBidi"/>
        </w:rPr>
        <w:tab/>
      </w:r>
    </w:p>
    <w:p w:rsidR="009A13BC" w:rsidRPr="007661CC" w:rsidRDefault="009A13BC" w:rsidP="009A13BC">
      <w:pPr>
        <w:rPr>
          <w:rFonts w:asciiTheme="minorBidi" w:hAnsiTheme="minorBidi" w:cstheme="minorBidi"/>
          <w:b/>
          <w:sz w:val="22"/>
          <w:szCs w:val="22"/>
        </w:rPr>
      </w:pPr>
      <w:r w:rsidRPr="00D1367A">
        <w:rPr>
          <w:rFonts w:asciiTheme="minorBidi" w:hAnsiTheme="minorBidi" w:cstheme="minorBidi"/>
          <w:b/>
          <w:sz w:val="22"/>
          <w:szCs w:val="22"/>
          <w:u w:val="single"/>
        </w:rPr>
        <w:t>Hinweise</w:t>
      </w:r>
      <w:r w:rsidRPr="00D1367A">
        <w:rPr>
          <w:rFonts w:asciiTheme="minorBidi" w:hAnsiTheme="minorBidi" w:cstheme="minorBidi"/>
          <w:b/>
          <w:sz w:val="22"/>
          <w:szCs w:val="22"/>
        </w:rPr>
        <w:t xml:space="preserve">: </w:t>
      </w:r>
      <w:r w:rsidRPr="00D1367A">
        <w:rPr>
          <w:rFonts w:asciiTheme="minorBidi" w:hAnsiTheme="minorBidi" w:cstheme="minorBidi"/>
          <w:sz w:val="22"/>
          <w:szCs w:val="22"/>
        </w:rPr>
        <w:t>Kompetenzen aus der Liste bitte den jeweiligen UV</w:t>
      </w:r>
      <w:r>
        <w:rPr>
          <w:rFonts w:asciiTheme="minorBidi" w:hAnsiTheme="minorBidi"/>
        </w:rPr>
        <w:t>-Sequenzen</w:t>
      </w:r>
      <w:r w:rsidRPr="00D1367A">
        <w:rPr>
          <w:rFonts w:asciiTheme="minorBidi" w:hAnsiTheme="minorBidi" w:cstheme="minorBidi"/>
          <w:sz w:val="22"/>
          <w:szCs w:val="22"/>
        </w:rPr>
        <w:t xml:space="preserve"> zuordnen und ggf. konkretisieren, d.h. mit </w:t>
      </w:r>
      <w:r>
        <w:rPr>
          <w:rFonts w:asciiTheme="minorBidi" w:hAnsiTheme="minorBidi"/>
        </w:rPr>
        <w:t>Inhalten füllen! (</w:t>
      </w:r>
      <w:r>
        <w:rPr>
          <w:rFonts w:asciiTheme="minorBidi" w:hAnsiTheme="minorBidi"/>
          <w:b/>
        </w:rPr>
        <w:t>Ergänzungen im LK)</w:t>
      </w:r>
    </w:p>
    <w:tbl>
      <w:tblPr>
        <w:tblStyle w:val="Tabellenraster"/>
        <w:tblW w:w="0" w:type="auto"/>
        <w:tblLook w:val="04A0" w:firstRow="1" w:lastRow="0" w:firstColumn="1" w:lastColumn="0" w:noHBand="0" w:noVBand="1"/>
      </w:tblPr>
      <w:tblGrid>
        <w:gridCol w:w="3828"/>
        <w:gridCol w:w="1242"/>
        <w:gridCol w:w="811"/>
        <w:gridCol w:w="1381"/>
        <w:gridCol w:w="1253"/>
        <w:gridCol w:w="985"/>
        <w:gridCol w:w="1634"/>
        <w:gridCol w:w="1456"/>
        <w:gridCol w:w="920"/>
        <w:gridCol w:w="1359"/>
        <w:gridCol w:w="1051"/>
      </w:tblGrid>
      <w:tr w:rsidR="00FD7732" w:rsidRPr="00D1367A" w:rsidTr="00FD7732">
        <w:tc>
          <w:tcPr>
            <w:tcW w:w="0" w:type="auto"/>
            <w:shd w:val="clear" w:color="auto" w:fill="BFBFBF" w:themeFill="background1" w:themeFillShade="BF"/>
          </w:tcPr>
          <w:p w:rsidR="00FD7732" w:rsidRPr="00D1367A" w:rsidRDefault="00FD7732" w:rsidP="00946CC1">
            <w:pPr>
              <w:rPr>
                <w:rFonts w:asciiTheme="minorBidi" w:hAnsiTheme="minorBidi" w:cstheme="minorBidi"/>
                <w:szCs w:val="22"/>
              </w:rPr>
            </w:pPr>
            <w:r w:rsidRPr="00D1367A">
              <w:rPr>
                <w:rFonts w:asciiTheme="minorBidi" w:hAnsiTheme="minorBidi" w:cstheme="minorBidi"/>
                <w:szCs w:val="22"/>
              </w:rPr>
              <w:t xml:space="preserve">Kompetenzen: Die </w:t>
            </w:r>
            <w:r>
              <w:rPr>
                <w:rFonts w:asciiTheme="minorBidi" w:hAnsiTheme="minorBidi"/>
              </w:rPr>
              <w:t>SuS</w:t>
            </w:r>
            <w:r w:rsidRPr="00D1367A">
              <w:rPr>
                <w:rFonts w:asciiTheme="minorBidi" w:hAnsiTheme="minorBidi" w:cstheme="minorBidi"/>
                <w:szCs w:val="22"/>
              </w:rPr>
              <w:t>…</w:t>
            </w:r>
          </w:p>
        </w:tc>
        <w:tc>
          <w:tcPr>
            <w:tcW w:w="0" w:type="auto"/>
            <w:gridSpan w:val="5"/>
            <w:shd w:val="clear" w:color="auto" w:fill="BFBFBF" w:themeFill="background1" w:themeFillShade="BF"/>
          </w:tcPr>
          <w:p w:rsidR="00FD7732" w:rsidRPr="00D1367A" w:rsidRDefault="00FD7732" w:rsidP="00946CC1">
            <w:pPr>
              <w:rPr>
                <w:rFonts w:asciiTheme="minorBidi" w:hAnsiTheme="minorBidi"/>
              </w:rPr>
            </w:pPr>
            <w:r w:rsidRPr="00D1367A">
              <w:rPr>
                <w:rFonts w:asciiTheme="minorBidi" w:hAnsiTheme="minorBidi" w:cstheme="minorBidi"/>
                <w:szCs w:val="22"/>
              </w:rPr>
              <w:t xml:space="preserve">Sequenzen UVI </w:t>
            </w:r>
            <w:r>
              <w:rPr>
                <w:rFonts w:asciiTheme="minorBidi" w:hAnsiTheme="minorBidi"/>
              </w:rPr>
              <w:t>Landwirtschaft</w:t>
            </w:r>
          </w:p>
        </w:tc>
        <w:tc>
          <w:tcPr>
            <w:tcW w:w="0" w:type="auto"/>
            <w:gridSpan w:val="3"/>
            <w:shd w:val="clear" w:color="auto" w:fill="BFBFBF" w:themeFill="background1" w:themeFillShade="BF"/>
          </w:tcPr>
          <w:p w:rsidR="00FD7732" w:rsidRPr="00D1367A" w:rsidRDefault="00FD7732" w:rsidP="00946CC1">
            <w:pPr>
              <w:rPr>
                <w:rFonts w:asciiTheme="minorBidi" w:hAnsiTheme="minorBidi" w:cstheme="minorBidi"/>
                <w:szCs w:val="22"/>
              </w:rPr>
            </w:pPr>
            <w:r w:rsidRPr="00D1367A">
              <w:rPr>
                <w:rFonts w:asciiTheme="minorBidi" w:hAnsiTheme="minorBidi" w:cstheme="minorBidi"/>
                <w:szCs w:val="22"/>
              </w:rPr>
              <w:t>Seq</w:t>
            </w:r>
            <w:r>
              <w:rPr>
                <w:rFonts w:asciiTheme="minorBidi" w:hAnsiTheme="minorBidi"/>
              </w:rPr>
              <w:t xml:space="preserve">uenzen </w:t>
            </w:r>
            <w:r w:rsidRPr="00D1367A">
              <w:rPr>
                <w:rFonts w:asciiTheme="minorBidi" w:hAnsiTheme="minorBidi" w:cstheme="minorBidi"/>
                <w:szCs w:val="22"/>
              </w:rPr>
              <w:t xml:space="preserve">UVII </w:t>
            </w:r>
            <w:r>
              <w:rPr>
                <w:rFonts w:asciiTheme="minorBidi" w:hAnsiTheme="minorBidi"/>
              </w:rPr>
              <w:t>Standortfaktoren</w:t>
            </w:r>
          </w:p>
        </w:tc>
        <w:tc>
          <w:tcPr>
            <w:tcW w:w="0" w:type="auto"/>
            <w:gridSpan w:val="2"/>
            <w:shd w:val="clear" w:color="auto" w:fill="BFBFBF" w:themeFill="background1" w:themeFillShade="BF"/>
          </w:tcPr>
          <w:p w:rsidR="00FD7732" w:rsidRPr="00D1367A" w:rsidRDefault="00FD7732" w:rsidP="00FD7732">
            <w:pPr>
              <w:rPr>
                <w:rFonts w:asciiTheme="minorBidi" w:hAnsiTheme="minorBidi" w:cstheme="minorBidi"/>
                <w:szCs w:val="22"/>
              </w:rPr>
            </w:pPr>
            <w:r>
              <w:rPr>
                <w:rFonts w:asciiTheme="minorBidi" w:hAnsiTheme="minorBidi" w:cstheme="minorBidi"/>
                <w:i/>
                <w:szCs w:val="22"/>
              </w:rPr>
              <w:t xml:space="preserve">Sequenzen </w:t>
            </w:r>
            <w:r w:rsidRPr="00FD7732">
              <w:rPr>
                <w:rFonts w:asciiTheme="minorBidi" w:hAnsiTheme="minorBidi" w:cstheme="minorBidi"/>
                <w:i/>
                <w:szCs w:val="22"/>
              </w:rPr>
              <w:t xml:space="preserve">UV </w:t>
            </w:r>
            <w:r>
              <w:rPr>
                <w:rFonts w:asciiTheme="minorBidi" w:hAnsiTheme="minorBidi" w:cstheme="minorBidi"/>
                <w:i/>
                <w:szCs w:val="22"/>
              </w:rPr>
              <w:t>V</w:t>
            </w:r>
            <w:r w:rsidRPr="00FD7732">
              <w:rPr>
                <w:rFonts w:asciiTheme="minorBidi" w:hAnsiTheme="minorBidi" w:cstheme="minorBidi"/>
                <w:i/>
                <w:szCs w:val="22"/>
              </w:rPr>
              <w:t>III</w:t>
            </w:r>
            <w:r w:rsidRPr="00CF065F">
              <w:rPr>
                <w:rFonts w:asciiTheme="minorBidi" w:hAnsiTheme="minorBidi" w:cstheme="minorBidi"/>
                <w:i/>
                <w:szCs w:val="22"/>
                <w:u w:val="single"/>
              </w:rPr>
              <w:t>:</w:t>
            </w:r>
            <w:r w:rsidRPr="00FD7732">
              <w:rPr>
                <w:rFonts w:asciiTheme="minorBidi" w:hAnsiTheme="minorBidi" w:cstheme="minorBidi"/>
                <w:bCs/>
                <w:szCs w:val="24"/>
              </w:rPr>
              <w:t xml:space="preserve">Dienstleistungen </w:t>
            </w:r>
          </w:p>
        </w:tc>
      </w:tr>
      <w:tr w:rsidR="00193695" w:rsidRPr="00D1367A" w:rsidTr="0017038A">
        <w:tc>
          <w:tcPr>
            <w:tcW w:w="0" w:type="auto"/>
            <w:shd w:val="clear" w:color="auto" w:fill="D9D9D9" w:themeFill="background1" w:themeFillShade="D9"/>
          </w:tcPr>
          <w:p w:rsidR="00193695" w:rsidRPr="005F400A" w:rsidRDefault="00193695" w:rsidP="00946CC1">
            <w:pPr>
              <w:rPr>
                <w:rFonts w:asciiTheme="minorBidi" w:hAnsiTheme="minorBidi" w:cstheme="minorBidi"/>
                <w:szCs w:val="22"/>
              </w:rPr>
            </w:pPr>
            <w:r>
              <w:rPr>
                <w:rFonts w:asciiTheme="minorBidi" w:hAnsiTheme="minorBidi"/>
                <w:b/>
              </w:rPr>
              <w:t xml:space="preserve">Jahrgangsfachteam </w:t>
            </w:r>
            <w:r w:rsidRPr="005F400A">
              <w:rPr>
                <w:rFonts w:asciiTheme="minorBidi" w:hAnsiTheme="minorBidi"/>
                <w:b/>
              </w:rPr>
              <w:t>und unterrichtete Kurse:</w:t>
            </w:r>
            <w:r w:rsidRPr="005F400A">
              <w:rPr>
                <w:rFonts w:asciiTheme="minorBidi" w:hAnsiTheme="minorBidi"/>
                <w:b/>
              </w:rPr>
              <w:tab/>
            </w:r>
            <w:r w:rsidRPr="005F400A">
              <w:rPr>
                <w:rFonts w:asciiTheme="minorBidi" w:hAnsiTheme="minorBidi"/>
                <w:b/>
              </w:rPr>
              <w:tab/>
            </w:r>
          </w:p>
        </w:tc>
        <w:tc>
          <w:tcPr>
            <w:tcW w:w="0" w:type="auto"/>
            <w:shd w:val="clear" w:color="auto" w:fill="D9D9D9" w:themeFill="background1" w:themeFillShade="D9"/>
          </w:tcPr>
          <w:p w:rsidR="00193695" w:rsidRPr="0074782E" w:rsidRDefault="00193695" w:rsidP="00946CC1">
            <w:pPr>
              <w:rPr>
                <w:rFonts w:asciiTheme="minorBidi" w:hAnsiTheme="minorBidi" w:cstheme="minorBidi"/>
                <w:b/>
                <w:sz w:val="16"/>
                <w:szCs w:val="16"/>
              </w:rPr>
            </w:pPr>
            <w:r w:rsidRPr="0074782E">
              <w:rPr>
                <w:rFonts w:asciiTheme="minorBidi" w:hAnsiTheme="minorBidi" w:cstheme="minorBidi"/>
                <w:b/>
                <w:sz w:val="16"/>
                <w:szCs w:val="16"/>
              </w:rPr>
              <w:t>Ernährung für wachsende Bevölkerung</w:t>
            </w:r>
          </w:p>
        </w:tc>
        <w:tc>
          <w:tcPr>
            <w:tcW w:w="0" w:type="auto"/>
            <w:shd w:val="clear" w:color="auto" w:fill="D9D9D9" w:themeFill="background1" w:themeFillShade="D9"/>
          </w:tcPr>
          <w:p w:rsidR="00193695" w:rsidRPr="0074782E" w:rsidRDefault="00193695" w:rsidP="00946CC1">
            <w:pPr>
              <w:pStyle w:val="Listenabsatz"/>
              <w:ind w:left="0"/>
              <w:jc w:val="both"/>
              <w:rPr>
                <w:rFonts w:asciiTheme="minorBidi" w:hAnsiTheme="minorBidi" w:cstheme="minorBidi"/>
                <w:sz w:val="16"/>
                <w:szCs w:val="16"/>
              </w:rPr>
            </w:pPr>
            <w:r w:rsidRPr="0074782E">
              <w:rPr>
                <w:rFonts w:asciiTheme="minorBidi" w:hAnsiTheme="minorBidi" w:cstheme="minorBidi"/>
                <w:b/>
                <w:bCs/>
                <w:sz w:val="16"/>
                <w:szCs w:val="16"/>
              </w:rPr>
              <w:t xml:space="preserve">Landw. Prod. in den Tropen </w:t>
            </w:r>
          </w:p>
        </w:tc>
        <w:tc>
          <w:tcPr>
            <w:tcW w:w="0" w:type="auto"/>
            <w:shd w:val="clear" w:color="auto" w:fill="D9D9D9" w:themeFill="background1" w:themeFillShade="D9"/>
          </w:tcPr>
          <w:p w:rsidR="00193695" w:rsidRPr="0074782E" w:rsidRDefault="00193695" w:rsidP="00946CC1">
            <w:pPr>
              <w:rPr>
                <w:rFonts w:asciiTheme="minorBidi" w:hAnsiTheme="minorBidi" w:cstheme="minorBidi"/>
                <w:sz w:val="16"/>
                <w:szCs w:val="16"/>
              </w:rPr>
            </w:pPr>
            <w:r w:rsidRPr="0074782E">
              <w:rPr>
                <w:rFonts w:asciiTheme="minorBidi" w:hAnsiTheme="minorBidi" w:cstheme="minorBidi"/>
                <w:b/>
                <w:sz w:val="16"/>
                <w:szCs w:val="16"/>
              </w:rPr>
              <w:t>Intensivierung (gemäßigte Zone und Subtropen)</w:t>
            </w:r>
          </w:p>
        </w:tc>
        <w:tc>
          <w:tcPr>
            <w:tcW w:w="0" w:type="auto"/>
            <w:shd w:val="clear" w:color="auto" w:fill="D9D9D9" w:themeFill="background1" w:themeFillShade="D9"/>
          </w:tcPr>
          <w:p w:rsidR="00193695" w:rsidRPr="0074782E" w:rsidRDefault="00193695" w:rsidP="00946CC1">
            <w:pPr>
              <w:rPr>
                <w:rFonts w:asciiTheme="minorBidi" w:hAnsiTheme="minorBidi" w:cstheme="minorBidi"/>
                <w:bCs/>
                <w:sz w:val="16"/>
                <w:szCs w:val="16"/>
                <w:u w:val="single"/>
              </w:rPr>
            </w:pPr>
            <w:r w:rsidRPr="0074782E">
              <w:rPr>
                <w:rFonts w:asciiTheme="minorBidi" w:hAnsiTheme="minorBidi" w:cstheme="minorBidi"/>
                <w:b/>
                <w:sz w:val="16"/>
                <w:szCs w:val="16"/>
              </w:rPr>
              <w:t>Ressourcen</w:t>
            </w:r>
            <w:r w:rsidRPr="0074782E">
              <w:rPr>
                <w:rFonts w:asciiTheme="minorBidi" w:hAnsiTheme="minorBidi"/>
                <w:b/>
                <w:sz w:val="16"/>
                <w:szCs w:val="16"/>
              </w:rPr>
              <w:t>-</w:t>
            </w:r>
            <w:r w:rsidRPr="0074782E">
              <w:rPr>
                <w:rFonts w:asciiTheme="minorBidi" w:hAnsiTheme="minorBidi" w:cstheme="minorBidi"/>
                <w:b/>
                <w:sz w:val="16"/>
                <w:szCs w:val="16"/>
              </w:rPr>
              <w:t>gefährdung und Nach</w:t>
            </w:r>
            <w:r>
              <w:rPr>
                <w:rFonts w:asciiTheme="minorBidi" w:hAnsiTheme="minorBidi" w:cstheme="minorBidi"/>
                <w:b/>
                <w:sz w:val="16"/>
                <w:szCs w:val="16"/>
              </w:rPr>
              <w:t>-</w:t>
            </w:r>
            <w:r w:rsidRPr="0074782E">
              <w:rPr>
                <w:rFonts w:asciiTheme="minorBidi" w:hAnsiTheme="minorBidi" w:cstheme="minorBidi"/>
                <w:b/>
                <w:sz w:val="16"/>
                <w:szCs w:val="16"/>
              </w:rPr>
              <w:t>haltigkeit</w:t>
            </w:r>
          </w:p>
        </w:tc>
        <w:tc>
          <w:tcPr>
            <w:tcW w:w="0" w:type="auto"/>
            <w:shd w:val="clear" w:color="auto" w:fill="D9D9D9" w:themeFill="background1" w:themeFillShade="D9"/>
          </w:tcPr>
          <w:p w:rsidR="00193695" w:rsidRPr="0074782E" w:rsidRDefault="00193695" w:rsidP="00FD7732">
            <w:pPr>
              <w:rPr>
                <w:rFonts w:asciiTheme="minorBidi" w:hAnsiTheme="minorBidi" w:cstheme="minorBidi"/>
                <w:bCs/>
                <w:sz w:val="16"/>
                <w:szCs w:val="16"/>
                <w:u w:val="single"/>
              </w:rPr>
            </w:pPr>
            <w:r w:rsidRPr="0074782E">
              <w:rPr>
                <w:rFonts w:asciiTheme="minorBidi" w:hAnsiTheme="minorBidi" w:cstheme="minorBidi"/>
                <w:b/>
                <w:sz w:val="16"/>
                <w:szCs w:val="16"/>
              </w:rPr>
              <w:t xml:space="preserve">LK: </w:t>
            </w:r>
            <w:r w:rsidRPr="0074782E">
              <w:rPr>
                <w:rFonts w:asciiTheme="minorBidi" w:hAnsiTheme="minorBidi"/>
                <w:b/>
                <w:sz w:val="16"/>
                <w:szCs w:val="16"/>
              </w:rPr>
              <w:t>K</w:t>
            </w:r>
            <w:r w:rsidRPr="0074782E">
              <w:rPr>
                <w:rFonts w:asciiTheme="minorBidi" w:hAnsiTheme="minorBidi" w:cstheme="minorBidi"/>
                <w:b/>
                <w:sz w:val="16"/>
                <w:szCs w:val="16"/>
              </w:rPr>
              <w:t xml:space="preserve">onzept </w:t>
            </w:r>
            <w:r>
              <w:rPr>
                <w:rFonts w:asciiTheme="minorBidi" w:hAnsiTheme="minorBidi" w:cstheme="minorBidi"/>
                <w:b/>
                <w:sz w:val="16"/>
                <w:szCs w:val="16"/>
              </w:rPr>
              <w:t>d</w:t>
            </w:r>
            <w:r w:rsidRPr="0074782E">
              <w:rPr>
                <w:rFonts w:asciiTheme="minorBidi" w:hAnsiTheme="minorBidi" w:cstheme="minorBidi"/>
                <w:b/>
                <w:sz w:val="16"/>
                <w:szCs w:val="16"/>
              </w:rPr>
              <w:t>es ökol. Fuß</w:t>
            </w:r>
            <w:r>
              <w:rPr>
                <w:rFonts w:asciiTheme="minorBidi" w:hAnsiTheme="minorBidi" w:cstheme="minorBidi"/>
                <w:b/>
                <w:sz w:val="16"/>
                <w:szCs w:val="16"/>
              </w:rPr>
              <w:t>-</w:t>
            </w:r>
            <w:r w:rsidRPr="0074782E">
              <w:rPr>
                <w:rFonts w:asciiTheme="minorBidi" w:hAnsiTheme="minorBidi" w:cstheme="minorBidi"/>
                <w:b/>
                <w:sz w:val="16"/>
                <w:szCs w:val="16"/>
              </w:rPr>
              <w:t>abdrucks</w:t>
            </w:r>
          </w:p>
        </w:tc>
        <w:tc>
          <w:tcPr>
            <w:tcW w:w="0" w:type="auto"/>
            <w:shd w:val="clear" w:color="auto" w:fill="D9D9D9" w:themeFill="background1" w:themeFillShade="D9"/>
          </w:tcPr>
          <w:p w:rsidR="00193695" w:rsidRPr="0074782E" w:rsidRDefault="00193695" w:rsidP="00946CC1">
            <w:pPr>
              <w:autoSpaceDE w:val="0"/>
              <w:autoSpaceDN w:val="0"/>
              <w:rPr>
                <w:rFonts w:asciiTheme="minorBidi" w:hAnsiTheme="minorBidi" w:cstheme="minorBidi"/>
                <w:sz w:val="16"/>
                <w:szCs w:val="16"/>
              </w:rPr>
            </w:pPr>
            <w:r w:rsidRPr="0074782E">
              <w:rPr>
                <w:rFonts w:asciiTheme="minorBidi" w:hAnsiTheme="minorBidi" w:cstheme="minorBidi"/>
                <w:b/>
                <w:sz w:val="16"/>
                <w:szCs w:val="16"/>
              </w:rPr>
              <w:t>Ruhrgebiet – Entstehung und Wandel eines Industriegebietes</w:t>
            </w:r>
          </w:p>
        </w:tc>
        <w:tc>
          <w:tcPr>
            <w:tcW w:w="0" w:type="auto"/>
            <w:shd w:val="clear" w:color="auto" w:fill="D9D9D9" w:themeFill="background1" w:themeFillShade="D9"/>
          </w:tcPr>
          <w:p w:rsidR="00193695" w:rsidRPr="0074782E" w:rsidRDefault="00193695" w:rsidP="00946CC1">
            <w:pPr>
              <w:autoSpaceDE w:val="0"/>
              <w:autoSpaceDN w:val="0"/>
              <w:rPr>
                <w:rFonts w:asciiTheme="minorBidi" w:hAnsiTheme="minorBidi" w:cstheme="minorBidi"/>
                <w:sz w:val="16"/>
                <w:szCs w:val="16"/>
              </w:rPr>
            </w:pPr>
            <w:r w:rsidRPr="0074782E">
              <w:rPr>
                <w:rFonts w:asciiTheme="minorBidi" w:hAnsiTheme="minorBidi" w:cstheme="minorBidi"/>
                <w:b/>
                <w:bCs/>
                <w:i/>
                <w:iCs/>
                <w:sz w:val="16"/>
                <w:szCs w:val="16"/>
              </w:rPr>
              <w:t xml:space="preserve">LK: </w:t>
            </w:r>
            <w:r w:rsidRPr="0074782E">
              <w:rPr>
                <w:rFonts w:asciiTheme="minorBidi" w:hAnsiTheme="minorBidi" w:cstheme="minorBidi"/>
                <w:b/>
                <w:i/>
                <w:iCs/>
                <w:sz w:val="16"/>
                <w:szCs w:val="16"/>
              </w:rPr>
              <w:t>Wirt. Strukturwandel und seine Aus-wirkungen</w:t>
            </w:r>
          </w:p>
        </w:tc>
        <w:tc>
          <w:tcPr>
            <w:tcW w:w="0" w:type="auto"/>
            <w:shd w:val="clear" w:color="auto" w:fill="D9D9D9" w:themeFill="background1" w:themeFillShade="D9"/>
          </w:tcPr>
          <w:p w:rsidR="00193695" w:rsidRPr="0074782E" w:rsidRDefault="00193695" w:rsidP="00946CC1">
            <w:pPr>
              <w:pStyle w:val="Listenabsatz"/>
              <w:ind w:left="0"/>
              <w:jc w:val="both"/>
              <w:rPr>
                <w:rFonts w:ascii="Arial" w:hAnsi="Arial" w:cs="Arial"/>
                <w:b/>
                <w:bCs/>
                <w:sz w:val="16"/>
                <w:szCs w:val="16"/>
              </w:rPr>
            </w:pPr>
            <w:r w:rsidRPr="0074782E">
              <w:rPr>
                <w:rFonts w:ascii="Arial" w:hAnsi="Arial" w:cs="Arial"/>
                <w:b/>
                <w:bCs/>
                <w:snapToGrid w:val="0"/>
                <w:sz w:val="16"/>
                <w:szCs w:val="16"/>
              </w:rPr>
              <w:t>Wachs-tums-regionen</w:t>
            </w:r>
          </w:p>
          <w:p w:rsidR="00193695" w:rsidRPr="0074782E" w:rsidRDefault="00193695" w:rsidP="00946CC1">
            <w:pPr>
              <w:rPr>
                <w:rFonts w:asciiTheme="minorBidi" w:hAnsiTheme="minorBidi"/>
                <w:sz w:val="16"/>
                <w:szCs w:val="16"/>
              </w:rPr>
            </w:pPr>
          </w:p>
        </w:tc>
        <w:tc>
          <w:tcPr>
            <w:tcW w:w="0" w:type="auto"/>
            <w:shd w:val="clear" w:color="auto" w:fill="D9D9D9" w:themeFill="background1" w:themeFillShade="D9"/>
          </w:tcPr>
          <w:p w:rsidR="00193695" w:rsidRPr="0074782E" w:rsidRDefault="00193695" w:rsidP="00946CC1">
            <w:pPr>
              <w:pStyle w:val="Listenabsatz"/>
              <w:ind w:left="0"/>
              <w:jc w:val="both"/>
              <w:rPr>
                <w:rFonts w:ascii="Arial" w:hAnsi="Arial" w:cs="Arial"/>
                <w:b/>
                <w:bCs/>
                <w:snapToGrid w:val="0"/>
                <w:sz w:val="16"/>
                <w:szCs w:val="16"/>
              </w:rPr>
            </w:pPr>
            <w:r>
              <w:rPr>
                <w:rFonts w:ascii="Arial" w:hAnsi="Arial" w:cs="Arial"/>
                <w:b/>
                <w:bCs/>
                <w:snapToGrid w:val="0"/>
                <w:sz w:val="16"/>
                <w:szCs w:val="16"/>
              </w:rPr>
              <w:t>Tertiärisierung</w:t>
            </w:r>
          </w:p>
        </w:tc>
        <w:tc>
          <w:tcPr>
            <w:tcW w:w="0" w:type="auto"/>
            <w:shd w:val="clear" w:color="auto" w:fill="D9D9D9" w:themeFill="background1" w:themeFillShade="D9"/>
          </w:tcPr>
          <w:p w:rsidR="00193695" w:rsidRPr="0074782E" w:rsidRDefault="00193695" w:rsidP="00946CC1">
            <w:pPr>
              <w:pStyle w:val="Listenabsatz"/>
              <w:ind w:left="0"/>
              <w:jc w:val="both"/>
              <w:rPr>
                <w:rFonts w:ascii="Arial" w:hAnsi="Arial" w:cs="Arial"/>
                <w:b/>
                <w:bCs/>
                <w:snapToGrid w:val="0"/>
                <w:sz w:val="16"/>
                <w:szCs w:val="16"/>
              </w:rPr>
            </w:pPr>
            <w:r>
              <w:rPr>
                <w:rFonts w:ascii="Arial" w:hAnsi="Arial" w:cs="Arial"/>
                <w:b/>
                <w:bCs/>
                <w:snapToGrid w:val="0"/>
                <w:sz w:val="16"/>
                <w:szCs w:val="16"/>
              </w:rPr>
              <w:t>Tourismus</w:t>
            </w:r>
          </w:p>
        </w:tc>
      </w:tr>
      <w:tr w:rsidR="00193695" w:rsidRPr="0074782E" w:rsidTr="00FD7732">
        <w:tc>
          <w:tcPr>
            <w:tcW w:w="0" w:type="auto"/>
            <w:shd w:val="clear" w:color="auto" w:fill="auto"/>
          </w:tcPr>
          <w:p w:rsidR="00FD7732" w:rsidRPr="0074782E" w:rsidRDefault="00FD7732" w:rsidP="00946CC1">
            <w:pPr>
              <w:autoSpaceDE w:val="0"/>
              <w:autoSpaceDN w:val="0"/>
              <w:adjustRightInd w:val="0"/>
              <w:rPr>
                <w:rFonts w:ascii="JohnSansTextPro-Bold" w:hAnsi="JohnSansTextPro-Bold" w:cs="JohnSansTextPro-Bold"/>
                <w:b/>
                <w:bCs/>
                <w:sz w:val="20"/>
              </w:rPr>
            </w:pPr>
            <w:r w:rsidRPr="0074782E">
              <w:rPr>
                <w:rFonts w:ascii="JohnSansTextPro-Bold" w:hAnsi="JohnSansTextPro-Bold" w:cs="JohnSansTextPro-Bold"/>
                <w:b/>
                <w:bCs/>
                <w:sz w:val="20"/>
              </w:rPr>
              <w:t>SACHKOMPETENZ</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beschreiben </w:t>
            </w:r>
            <w:r>
              <w:rPr>
                <w:rFonts w:ascii="JohnSansTextPro" w:hAnsi="JohnSansTextPro" w:cs="JohnSansTextPro"/>
                <w:b/>
                <w:sz w:val="20"/>
              </w:rPr>
              <w:t xml:space="preserve">differenziert </w:t>
            </w:r>
            <w:r w:rsidRPr="0074782E">
              <w:rPr>
                <w:rFonts w:ascii="JohnSansTextPro" w:hAnsi="JohnSansTextPro" w:cs="JohnSansTextPro"/>
                <w:sz w:val="20"/>
              </w:rPr>
              <w:t>das Zusammenwirken von Geofaktoren als System und deren Einfluss auf den menschlichen Lebensraum (SK1),</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analysieren </w:t>
            </w:r>
            <w:r>
              <w:rPr>
                <w:rFonts w:ascii="JohnSansTextPro" w:hAnsi="JohnSansTextPro" w:cs="JohnSansTextPro"/>
                <w:b/>
                <w:sz w:val="20"/>
              </w:rPr>
              <w:t xml:space="preserve">differenziert </w:t>
            </w:r>
            <w:r w:rsidRPr="0074782E">
              <w:rPr>
                <w:rFonts w:ascii="JohnSansTextPro" w:hAnsi="JohnSansTextPro" w:cs="JohnSansTextPro"/>
                <w:sz w:val="20"/>
              </w:rPr>
              <w:t>Wirkungen und Folgen von Eingriffen des Menschen ins Geofaktorengefüge (SK2),</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erläutern </w:t>
            </w:r>
            <w:r>
              <w:rPr>
                <w:rFonts w:ascii="JohnSansTextPro" w:hAnsi="JohnSansTextPro" w:cs="JohnSansTextPro"/>
                <w:b/>
                <w:sz w:val="20"/>
              </w:rPr>
              <w:t xml:space="preserve">(analysieren) </w:t>
            </w:r>
            <w:r w:rsidRPr="0074782E">
              <w:rPr>
                <w:rFonts w:ascii="JohnSansTextPro" w:hAnsi="JohnSansTextPro" w:cs="JohnSansTextPro"/>
                <w:sz w:val="20"/>
              </w:rPr>
              <w:t>humangeographische Strukturen von Räumen unterschiedlicher Maßstabs</w:t>
            </w:r>
            <w:r>
              <w:rPr>
                <w:rFonts w:ascii="JohnSansTextPro" w:hAnsi="JohnSansTextPro" w:cs="JohnSansTextPro"/>
                <w:sz w:val="20"/>
              </w:rPr>
              <w:t>-</w:t>
            </w:r>
            <w:r w:rsidRPr="0074782E">
              <w:rPr>
                <w:rFonts w:ascii="JohnSansTextPro" w:hAnsi="JohnSansTextPro" w:cs="JohnSansTextPro"/>
                <w:sz w:val="20"/>
              </w:rPr>
              <w:t xml:space="preserve">ebenen sowie unterschiedlichen Entwicklungsstandes und damit zusammenhängende </w:t>
            </w:r>
            <w:r>
              <w:rPr>
                <w:rFonts w:ascii="JohnSansTextPro" w:hAnsi="JohnSansTextPro" w:cs="JohnSansTextPro"/>
                <w:b/>
                <w:sz w:val="20"/>
              </w:rPr>
              <w:t xml:space="preserve">regionale und globale </w:t>
            </w:r>
            <w:r w:rsidRPr="0074782E">
              <w:rPr>
                <w:rFonts w:ascii="JohnSansTextPro" w:hAnsi="JohnSansTextPro" w:cs="JohnSansTextPro"/>
                <w:sz w:val="20"/>
              </w:rPr>
              <w:t>Disparitäten und Verflechtungen (SK3),</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erklären räumliche Entwicklungsprozesse als Ergebnis von naturgeographischen Grundlagen, wirtschaftlichen, demographischen, politischen und soziokulturellen Einflüssen (SK4),</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Pr>
                <w:rFonts w:ascii="JohnSansTextPro" w:hAnsi="JohnSansTextPro" w:cs="JohnSansTextPro"/>
                <w:b/>
                <w:sz w:val="20"/>
              </w:rPr>
              <w:t xml:space="preserve">(analysieren differenziert) </w:t>
            </w:r>
            <w:r w:rsidRPr="0074782E">
              <w:rPr>
                <w:rFonts w:ascii="JohnSansTextPro" w:hAnsi="JohnSansTextPro" w:cs="JohnSansTextPro"/>
                <w:sz w:val="20"/>
              </w:rPr>
              <w:t>erläutern unterschiedliche Raumnutzungsansprüche und -konflikte sowie Ansätze zu deren Lösung (SK5),</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ordnen Strukturen und Prozesse </w:t>
            </w:r>
            <w:r>
              <w:rPr>
                <w:rFonts w:ascii="JohnSansTextPro" w:hAnsi="JohnSansTextPro" w:cs="JohnSansTextPro"/>
                <w:b/>
                <w:sz w:val="20"/>
              </w:rPr>
              <w:t xml:space="preserve">(selbständig) </w:t>
            </w:r>
            <w:r w:rsidRPr="0074782E">
              <w:rPr>
                <w:rFonts w:ascii="JohnSansTextPro" w:hAnsi="JohnSansTextPro" w:cs="JohnSansTextPro"/>
                <w:sz w:val="20"/>
              </w:rPr>
              <w:t xml:space="preserve">in räumliche Orientierungsraster auf lokaler, regionaler und globaler Maßstabsebene </w:t>
            </w:r>
            <w:r w:rsidRPr="0074782E">
              <w:rPr>
                <w:rFonts w:ascii="JohnSansTextPro" w:hAnsi="JohnSansTextPro" w:cs="JohnSansTextPro"/>
                <w:sz w:val="20"/>
              </w:rPr>
              <w:lastRenderedPageBreak/>
              <w:t>ein (SK6),</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systematisieren </w:t>
            </w:r>
            <w:r>
              <w:rPr>
                <w:rFonts w:ascii="JohnSansTextPro" w:hAnsi="JohnSansTextPro" w:cs="JohnSansTextPro"/>
                <w:b/>
                <w:sz w:val="20"/>
              </w:rPr>
              <w:t xml:space="preserve">(komplexe) </w:t>
            </w:r>
            <w:r w:rsidRPr="0074782E">
              <w:rPr>
                <w:rFonts w:ascii="JohnSansTextPro" w:hAnsi="JohnSansTextPro" w:cs="JohnSansTextPro"/>
                <w:sz w:val="20"/>
              </w:rPr>
              <w:t>geographische Prozesse und Strukturen mittels eines differenzierten Fachbegriffsnetzes (SK7).</w:t>
            </w:r>
          </w:p>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pStyle w:val="Listenabsatz"/>
              <w:ind w:left="0"/>
              <w:jc w:val="both"/>
              <w:rPr>
                <w:rFonts w:asciiTheme="minorBidi" w:hAnsiTheme="minorBidi" w:cstheme="minorBidi"/>
                <w:b/>
                <w:bCs/>
                <w:sz w:val="20"/>
                <w:szCs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autoSpaceDE w:val="0"/>
              <w:autoSpaceDN w:val="0"/>
              <w:rPr>
                <w:rFonts w:asciiTheme="minorBidi" w:hAnsiTheme="minorBidi"/>
                <w:b/>
                <w:sz w:val="20"/>
              </w:rPr>
            </w:pPr>
          </w:p>
        </w:tc>
        <w:tc>
          <w:tcPr>
            <w:tcW w:w="0" w:type="auto"/>
            <w:shd w:val="clear" w:color="auto" w:fill="auto"/>
          </w:tcPr>
          <w:p w:rsidR="00FD7732" w:rsidRPr="0074782E" w:rsidRDefault="00FD7732" w:rsidP="00946CC1">
            <w:pPr>
              <w:autoSpaceDE w:val="0"/>
              <w:autoSpaceDN w:val="0"/>
              <w:rPr>
                <w:rFonts w:asciiTheme="minorBidi" w:hAnsiTheme="minorBidi"/>
                <w:b/>
                <w:bCs/>
                <w:i/>
                <w:iCs/>
                <w:sz w:val="20"/>
              </w:rPr>
            </w:pPr>
          </w:p>
        </w:tc>
        <w:tc>
          <w:tcPr>
            <w:tcW w:w="0" w:type="auto"/>
            <w:shd w:val="clear" w:color="auto" w:fill="auto"/>
          </w:tcPr>
          <w:p w:rsidR="00FD7732" w:rsidRPr="0074782E" w:rsidRDefault="00FD7732" w:rsidP="00946CC1">
            <w:pPr>
              <w:pStyle w:val="Listenabsatz"/>
              <w:ind w:left="0"/>
              <w:jc w:val="both"/>
              <w:rPr>
                <w:rFonts w:ascii="Arial" w:hAnsi="Arial" w:cs="Arial"/>
                <w:b/>
                <w:bCs/>
                <w:snapToGrid w:val="0"/>
                <w:sz w:val="20"/>
                <w:szCs w:val="20"/>
              </w:rPr>
            </w:pPr>
          </w:p>
        </w:tc>
        <w:tc>
          <w:tcPr>
            <w:tcW w:w="0" w:type="auto"/>
            <w:gridSpan w:val="2"/>
          </w:tcPr>
          <w:p w:rsidR="00FD7732" w:rsidRPr="0074782E" w:rsidRDefault="00FD7732" w:rsidP="00946CC1">
            <w:pPr>
              <w:pStyle w:val="Listenabsatz"/>
              <w:ind w:left="0"/>
              <w:jc w:val="both"/>
              <w:rPr>
                <w:rFonts w:ascii="Arial" w:hAnsi="Arial" w:cs="Arial"/>
                <w:b/>
                <w:bCs/>
                <w:snapToGrid w:val="0"/>
                <w:sz w:val="20"/>
                <w:szCs w:val="20"/>
              </w:rPr>
            </w:pPr>
          </w:p>
        </w:tc>
      </w:tr>
      <w:tr w:rsidR="00193695" w:rsidRPr="0074782E" w:rsidTr="00FD7732">
        <w:tc>
          <w:tcPr>
            <w:tcW w:w="0" w:type="auto"/>
            <w:shd w:val="clear" w:color="auto" w:fill="auto"/>
          </w:tcPr>
          <w:p w:rsidR="00FD7732" w:rsidRPr="0074782E" w:rsidRDefault="00FD7732" w:rsidP="00946CC1">
            <w:pPr>
              <w:autoSpaceDE w:val="0"/>
              <w:autoSpaceDN w:val="0"/>
              <w:adjustRightInd w:val="0"/>
              <w:rPr>
                <w:rFonts w:ascii="JohnSansTextPro-Bold" w:hAnsi="JohnSansTextPro-Bold" w:cs="JohnSansTextPro-Bold"/>
                <w:b/>
                <w:bCs/>
                <w:sz w:val="20"/>
              </w:rPr>
            </w:pPr>
            <w:r w:rsidRPr="0074782E">
              <w:rPr>
                <w:rFonts w:ascii="JohnSansTextPro-Bold" w:hAnsi="JohnSansTextPro-Bold" w:cs="JohnSansTextPro-Bold"/>
                <w:b/>
                <w:bCs/>
                <w:sz w:val="20"/>
              </w:rPr>
              <w:lastRenderedPageBreak/>
              <w:t>METHODENKOMPETENZ</w:t>
            </w:r>
          </w:p>
          <w:p w:rsidR="00FD7732"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orientieren sich unmittelbar vor Ort und mittelbar mithilfe von </w:t>
            </w:r>
            <w:r>
              <w:rPr>
                <w:rFonts w:ascii="JohnSansTextPro" w:hAnsi="JohnSansTextPro" w:cs="JohnSansTextPro"/>
                <w:b/>
                <w:sz w:val="20"/>
              </w:rPr>
              <w:t xml:space="preserve">(komplexen) </w:t>
            </w:r>
            <w:r w:rsidRPr="0074782E">
              <w:rPr>
                <w:rFonts w:ascii="JohnSansTextPro" w:hAnsi="JohnSansTextPro" w:cs="JohnSansTextPro"/>
                <w:sz w:val="20"/>
              </w:rPr>
              <w:t>physischen und thema</w:t>
            </w:r>
            <w:r>
              <w:rPr>
                <w:rFonts w:ascii="JohnSansTextPro" w:hAnsi="JohnSansTextPro" w:cs="JohnSansTextPro"/>
                <w:sz w:val="20"/>
              </w:rPr>
              <w:t>-</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JohnSansTextPro" w:hAnsi="JohnSansTextPro" w:cs="JohnSansTextPro"/>
                <w:sz w:val="20"/>
              </w:rPr>
              <w:t>tischen Karten sowie digitalen Kartendiensten (MK1),</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identifizieren problemhaltige geographische Sachverhalte und entwickeln unter Nutzung des problemorientierten analytischen Wegs der Erkenntnisgewinnung </w:t>
            </w:r>
            <w:r>
              <w:rPr>
                <w:rFonts w:ascii="JohnSansTextPro" w:hAnsi="JohnSansTextPro" w:cs="JohnSansTextPro"/>
                <w:b/>
                <w:sz w:val="20"/>
              </w:rPr>
              <w:t xml:space="preserve">(selbständig) </w:t>
            </w:r>
            <w:r w:rsidRPr="0074782E">
              <w:rPr>
                <w:rFonts w:ascii="JohnSansTextPro" w:hAnsi="JohnSansTextPro" w:cs="JohnSansTextPro"/>
                <w:sz w:val="20"/>
              </w:rPr>
              <w:t>entsprechende Fragestellungen und Hypothesen (MK2),</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analysieren </w:t>
            </w:r>
            <w:r>
              <w:rPr>
                <w:rFonts w:ascii="JohnSansTextPro" w:hAnsi="JohnSansTextPro" w:cs="JohnSansTextPro"/>
                <w:b/>
                <w:sz w:val="20"/>
              </w:rPr>
              <w:t xml:space="preserve">(selbständig) </w:t>
            </w:r>
            <w:r w:rsidRPr="0074782E">
              <w:rPr>
                <w:rFonts w:ascii="JohnSansTextPro" w:hAnsi="JohnSansTextPro" w:cs="JohnSansTextPro"/>
                <w:sz w:val="20"/>
              </w:rPr>
              <w:t>auch komplexere Darstellungs- und Arbeitsmittel (Karte, Bild, Film, statistische Angaben, Graphiken und Text) in Materialzusammenstellungen, um raumbezogene Hypothesen zu überprüfen (MK3),</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entnehmen </w:t>
            </w:r>
            <w:r>
              <w:rPr>
                <w:rFonts w:ascii="JohnSansTextPro" w:hAnsi="JohnSansTextPro" w:cs="JohnSansTextPro"/>
                <w:b/>
                <w:sz w:val="20"/>
              </w:rPr>
              <w:t xml:space="preserve">(komplexen) </w:t>
            </w:r>
            <w:r w:rsidRPr="0074782E">
              <w:rPr>
                <w:rFonts w:ascii="JohnSansTextPro" w:hAnsi="JohnSansTextPro" w:cs="JohnSansTextPro"/>
                <w:sz w:val="20"/>
              </w:rPr>
              <w:t>Modellen allgemein</w:t>
            </w:r>
            <w:r>
              <w:rPr>
                <w:rFonts w:ascii="JohnSansTextPro" w:hAnsi="JohnSansTextPro" w:cs="JohnSansTextPro"/>
                <w:sz w:val="20"/>
              </w:rPr>
              <w:t>-</w:t>
            </w:r>
            <w:r w:rsidRPr="0074782E">
              <w:rPr>
                <w:rFonts w:ascii="JohnSansTextPro" w:hAnsi="JohnSansTextPro" w:cs="JohnSansTextPro"/>
                <w:sz w:val="20"/>
              </w:rPr>
              <w:t>geographische Kernaussagen und vergleichen diese mit konkreten Raumbeispielen (MK4),</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recherchieren weitgehend selbstständig mittels geeigneter Suchstrategien in Bibliotheken,</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JohnSansTextPro" w:hAnsi="JohnSansTextPro" w:cs="JohnSansTextPro"/>
                <w:sz w:val="20"/>
              </w:rPr>
              <w:t>im Internet und in internetbasierten Geoinformationsdiensten Informationen und werten diese fragebezogen aus (MK5),</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stellen </w:t>
            </w:r>
            <w:r>
              <w:rPr>
                <w:rFonts w:ascii="JohnSansTextPro" w:hAnsi="JohnSansTextPro" w:cs="JohnSansTextPro"/>
                <w:b/>
                <w:sz w:val="20"/>
              </w:rPr>
              <w:t xml:space="preserve">(auch komplexere) </w:t>
            </w:r>
            <w:r w:rsidRPr="0074782E">
              <w:rPr>
                <w:rFonts w:ascii="JohnSansTextPro" w:hAnsi="JohnSansTextPro" w:cs="JohnSansTextPro"/>
                <w:sz w:val="20"/>
              </w:rPr>
              <w:t xml:space="preserve">geographische Sachverhalte mündlich und schriftlich unter Verwendung der </w:t>
            </w:r>
            <w:r w:rsidRPr="0074782E">
              <w:rPr>
                <w:rFonts w:ascii="JohnSansTextPro" w:hAnsi="JohnSansTextPro" w:cs="JohnSansTextPro"/>
                <w:sz w:val="20"/>
              </w:rPr>
              <w:lastRenderedPageBreak/>
              <w:t>Fachsprache problembezogen, sachlogisch strukturiert, aufgaben-, operatoren</w:t>
            </w:r>
            <w:r>
              <w:rPr>
                <w:rFonts w:ascii="JohnSansTextPro" w:hAnsi="JohnSansTextPro" w:cs="JohnSansTextPro"/>
                <w:sz w:val="20"/>
              </w:rPr>
              <w:t>-</w:t>
            </w:r>
            <w:r w:rsidRPr="0074782E">
              <w:rPr>
                <w:rFonts w:ascii="JohnSansTextPro" w:hAnsi="JohnSansTextPro" w:cs="JohnSansTextPro"/>
                <w:sz w:val="20"/>
              </w:rPr>
              <w:t xml:space="preserve"> und materialbezogen sowie differenziert dar (MK6),</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belegen schriftliche und mündliche Aussagen durch </w:t>
            </w:r>
            <w:r>
              <w:rPr>
                <w:rFonts w:ascii="JohnSansTextPro" w:hAnsi="JohnSansTextPro" w:cs="JohnSansTextPro"/>
                <w:b/>
                <w:sz w:val="20"/>
              </w:rPr>
              <w:t xml:space="preserve">(differenzierte) </w:t>
            </w:r>
            <w:r w:rsidRPr="0074782E">
              <w:rPr>
                <w:rFonts w:ascii="JohnSansTextPro" w:hAnsi="JohnSansTextPro" w:cs="JohnSansTextPro"/>
                <w:sz w:val="20"/>
              </w:rPr>
              <w:t>angemessene und korrekte Materialverweise und Materialzitate (MK7),</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stellen komplexe geographische Informationen</w:t>
            </w:r>
            <w:r>
              <w:rPr>
                <w:rFonts w:ascii="JohnSansTextPro" w:hAnsi="JohnSansTextPro" w:cs="JohnSansTextPro"/>
                <w:b/>
                <w:sz w:val="20"/>
              </w:rPr>
              <w:t xml:space="preserve">(auch unter Nutzung(webbasierter) geographischer Informationssysteme) </w:t>
            </w:r>
            <w:r w:rsidRPr="0074782E">
              <w:rPr>
                <w:rFonts w:ascii="JohnSansTextPro" w:hAnsi="JohnSansTextPro" w:cs="JohnSansTextPro"/>
                <w:sz w:val="20"/>
              </w:rPr>
              <w:t>graphisch dar (Kartenskizzen, Diagramme, Fließschemata/Wirkungsgeflechte) (MK8).</w:t>
            </w:r>
          </w:p>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pStyle w:val="Listenabsatz"/>
              <w:ind w:left="0"/>
              <w:jc w:val="both"/>
              <w:rPr>
                <w:rFonts w:asciiTheme="minorBidi" w:hAnsiTheme="minorBidi" w:cstheme="minorBidi"/>
                <w:b/>
                <w:bCs/>
                <w:sz w:val="20"/>
                <w:szCs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autoSpaceDE w:val="0"/>
              <w:autoSpaceDN w:val="0"/>
              <w:rPr>
                <w:rFonts w:asciiTheme="minorBidi" w:hAnsiTheme="minorBidi"/>
                <w:b/>
                <w:sz w:val="20"/>
              </w:rPr>
            </w:pPr>
          </w:p>
        </w:tc>
        <w:tc>
          <w:tcPr>
            <w:tcW w:w="0" w:type="auto"/>
            <w:shd w:val="clear" w:color="auto" w:fill="auto"/>
          </w:tcPr>
          <w:p w:rsidR="00FD7732" w:rsidRPr="0074782E" w:rsidRDefault="00FD7732" w:rsidP="00946CC1">
            <w:pPr>
              <w:autoSpaceDE w:val="0"/>
              <w:autoSpaceDN w:val="0"/>
              <w:rPr>
                <w:rFonts w:asciiTheme="minorBidi" w:hAnsiTheme="minorBidi"/>
                <w:b/>
                <w:bCs/>
                <w:i/>
                <w:iCs/>
                <w:sz w:val="20"/>
              </w:rPr>
            </w:pPr>
          </w:p>
        </w:tc>
        <w:tc>
          <w:tcPr>
            <w:tcW w:w="0" w:type="auto"/>
            <w:shd w:val="clear" w:color="auto" w:fill="auto"/>
          </w:tcPr>
          <w:p w:rsidR="00FD7732" w:rsidRPr="0074782E" w:rsidRDefault="00FD7732" w:rsidP="00946CC1">
            <w:pPr>
              <w:pStyle w:val="Listenabsatz"/>
              <w:ind w:left="0"/>
              <w:jc w:val="both"/>
              <w:rPr>
                <w:rFonts w:ascii="Arial" w:hAnsi="Arial" w:cs="Arial"/>
                <w:b/>
                <w:bCs/>
                <w:snapToGrid w:val="0"/>
                <w:sz w:val="20"/>
                <w:szCs w:val="20"/>
              </w:rPr>
            </w:pPr>
          </w:p>
        </w:tc>
        <w:tc>
          <w:tcPr>
            <w:tcW w:w="0" w:type="auto"/>
            <w:gridSpan w:val="2"/>
          </w:tcPr>
          <w:p w:rsidR="00FD7732" w:rsidRPr="0074782E" w:rsidRDefault="00FD7732" w:rsidP="00946CC1">
            <w:pPr>
              <w:pStyle w:val="Listenabsatz"/>
              <w:ind w:left="0"/>
              <w:jc w:val="both"/>
              <w:rPr>
                <w:rFonts w:ascii="Arial" w:hAnsi="Arial" w:cs="Arial"/>
                <w:b/>
                <w:bCs/>
                <w:snapToGrid w:val="0"/>
                <w:sz w:val="20"/>
                <w:szCs w:val="20"/>
              </w:rPr>
            </w:pPr>
          </w:p>
        </w:tc>
      </w:tr>
      <w:tr w:rsidR="00193695" w:rsidRPr="0074782E" w:rsidTr="00FD7732">
        <w:tc>
          <w:tcPr>
            <w:tcW w:w="0" w:type="auto"/>
            <w:shd w:val="clear" w:color="auto" w:fill="auto"/>
          </w:tcPr>
          <w:p w:rsidR="00FD7732" w:rsidRPr="0074782E" w:rsidRDefault="00FD7732" w:rsidP="00946CC1">
            <w:pPr>
              <w:autoSpaceDE w:val="0"/>
              <w:autoSpaceDN w:val="0"/>
              <w:adjustRightInd w:val="0"/>
              <w:rPr>
                <w:rFonts w:ascii="JohnSansTextPro-Bold" w:hAnsi="JohnSansTextPro-Bold" w:cs="JohnSansTextPro-Bold"/>
                <w:b/>
                <w:bCs/>
                <w:sz w:val="20"/>
              </w:rPr>
            </w:pPr>
            <w:r w:rsidRPr="0074782E">
              <w:rPr>
                <w:rFonts w:ascii="JohnSansTextPro-Bold" w:hAnsi="JohnSansTextPro-Bold" w:cs="JohnSansTextPro-Bold"/>
                <w:b/>
                <w:bCs/>
                <w:sz w:val="20"/>
              </w:rPr>
              <w:lastRenderedPageBreak/>
              <w:t>URTEILSKOMPETENZ</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beurteilen </w:t>
            </w:r>
            <w:r>
              <w:rPr>
                <w:rFonts w:ascii="JohnSansTextPro" w:hAnsi="JohnSansTextPro" w:cs="JohnSansTextPro"/>
                <w:b/>
                <w:sz w:val="20"/>
              </w:rPr>
              <w:t xml:space="preserve">(differenziert) </w:t>
            </w:r>
            <w:r w:rsidRPr="0074782E">
              <w:rPr>
                <w:rFonts w:ascii="JohnSansTextPro" w:hAnsi="JohnSansTextPro" w:cs="JohnSansTextPro"/>
                <w:sz w:val="20"/>
              </w:rPr>
              <w:t>komplexere raumbezogene Sachverhalte, Problemstellungen und Maßnahmen nach fachlichen Kriterien (UK1),</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bewerten </w:t>
            </w:r>
            <w:r>
              <w:rPr>
                <w:rFonts w:ascii="JohnSansTextPro" w:hAnsi="JohnSansTextPro" w:cs="JohnSansTextPro"/>
                <w:b/>
                <w:sz w:val="20"/>
              </w:rPr>
              <w:t xml:space="preserve">(differenziert) </w:t>
            </w:r>
            <w:r w:rsidRPr="0074782E">
              <w:rPr>
                <w:rFonts w:ascii="JohnSansTextPro" w:hAnsi="JohnSansTextPro" w:cs="JohnSansTextPro"/>
                <w:sz w:val="20"/>
              </w:rPr>
              <w:t>komplexere raumbezogene Sachverhalte, Problemlagen und Maßnahmen unter expliziter Benennung und Anwendung der zugrunde gelegten Wertmaßstäbe bzw. Werte und Normen (UK2),</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bewerten </w:t>
            </w:r>
            <w:r>
              <w:rPr>
                <w:rFonts w:ascii="JohnSansTextPro" w:hAnsi="JohnSansTextPro" w:cs="JohnSansTextPro"/>
                <w:b/>
                <w:sz w:val="20"/>
              </w:rPr>
              <w:t xml:space="preserve">(differenziert) </w:t>
            </w:r>
            <w:r w:rsidRPr="0074782E">
              <w:rPr>
                <w:rFonts w:ascii="JohnSansTextPro" w:hAnsi="JohnSansTextPro" w:cs="JohnSansTextPro"/>
                <w:sz w:val="20"/>
              </w:rPr>
              <w:t>unter Bezugnahme auf explizit genannte Wertmaßstäbe bzw. Werte und Normen unterschiedliche Handlungsweisen sowie ihr eigenes Verhalten hinsichtlich der daraus resultierenden räumlichen Folgen (UK3),</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bewerten </w:t>
            </w:r>
            <w:r>
              <w:rPr>
                <w:rFonts w:ascii="JohnSansTextPro" w:hAnsi="JohnSansTextPro" w:cs="JohnSansTextPro"/>
                <w:b/>
                <w:sz w:val="20"/>
              </w:rPr>
              <w:t xml:space="preserve">(multiperspektivisch) </w:t>
            </w:r>
            <w:r w:rsidRPr="0074782E">
              <w:rPr>
                <w:rFonts w:ascii="JohnSansTextPro" w:hAnsi="JohnSansTextPro" w:cs="JohnSansTextPro"/>
                <w:sz w:val="20"/>
              </w:rPr>
              <w:t xml:space="preserve">unterschiedliche Raumwahrnehmungen hinsichtlich ihrer Ursachen und setzen sie zur eigenen Wahrnehmung in </w:t>
            </w:r>
            <w:r w:rsidRPr="0074782E">
              <w:rPr>
                <w:rFonts w:ascii="JohnSansTextPro" w:hAnsi="JohnSansTextPro" w:cs="JohnSansTextPro"/>
                <w:sz w:val="20"/>
              </w:rPr>
              <w:lastRenderedPageBreak/>
              <w:t>Beziehung (UK4),</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bewerten die Aussagekraft von unterschiedlichen Darstellungs- und Arbeitsmitteln sowie von Modellen zur Beantwortung von Fragen und prüfen ihre Relevanz für die Erschließung der räumlichen Strukturen und Prozesse (UK5),</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erörtern </w:t>
            </w:r>
            <w:r>
              <w:rPr>
                <w:rFonts w:ascii="JohnSansTextPro" w:hAnsi="JohnSansTextPro" w:cs="JohnSansTextPro"/>
                <w:b/>
                <w:sz w:val="20"/>
              </w:rPr>
              <w:t xml:space="preserve">(differenziert) </w:t>
            </w:r>
            <w:r w:rsidRPr="0074782E">
              <w:rPr>
                <w:rFonts w:ascii="JohnSansTextPro" w:hAnsi="JohnSansTextPro" w:cs="JohnSansTextPro"/>
                <w:sz w:val="20"/>
              </w:rPr>
              <w:t>die sich aus unvollständigen oder überkomplexen Informationen, Widersprüchen und Wahrscheinlichkeiten ergebenden Probleme bei der Beurteilung raumbezogener Sachverhalte (UK6),</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beurteilen </w:t>
            </w:r>
            <w:r>
              <w:rPr>
                <w:rFonts w:ascii="JohnSansTextPro" w:hAnsi="JohnSansTextPro" w:cs="JohnSansTextPro"/>
                <w:b/>
                <w:sz w:val="20"/>
              </w:rPr>
              <w:t xml:space="preserve">(differenziert) </w:t>
            </w:r>
            <w:r w:rsidRPr="0074782E">
              <w:rPr>
                <w:rFonts w:ascii="JohnSansTextPro" w:hAnsi="JohnSansTextPro" w:cs="JohnSansTextPro"/>
                <w:sz w:val="20"/>
              </w:rPr>
              <w:t>mediale Präsentationen hinsichtlich Wirkungsabsicht sowie dahinterliegender Interessen und Möglichkeiten der Beeinflussung (UK7),</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bewerten </w:t>
            </w:r>
            <w:r>
              <w:rPr>
                <w:rFonts w:ascii="JohnSansTextPro" w:hAnsi="JohnSansTextPro" w:cs="JohnSansTextPro"/>
                <w:b/>
                <w:sz w:val="20"/>
              </w:rPr>
              <w:t xml:space="preserve">(differenziert) </w:t>
            </w:r>
            <w:r w:rsidRPr="0074782E">
              <w:rPr>
                <w:rFonts w:ascii="JohnSansTextPro" w:hAnsi="JohnSansTextPro" w:cs="JohnSansTextPro"/>
                <w:sz w:val="20"/>
              </w:rPr>
              <w:t>eigene Arbeitsergebnisse kritisch mit Bezug auf die zugrunde gelegte Fragestellung, den Arbeitsweg und die benutzten Quellen (UK8).</w:t>
            </w:r>
          </w:p>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pStyle w:val="Listenabsatz"/>
              <w:ind w:left="0"/>
              <w:jc w:val="both"/>
              <w:rPr>
                <w:rFonts w:asciiTheme="minorBidi" w:hAnsiTheme="minorBidi" w:cstheme="minorBidi"/>
                <w:b/>
                <w:bCs/>
                <w:sz w:val="20"/>
                <w:szCs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autoSpaceDE w:val="0"/>
              <w:autoSpaceDN w:val="0"/>
              <w:rPr>
                <w:rFonts w:asciiTheme="minorBidi" w:hAnsiTheme="minorBidi"/>
                <w:b/>
                <w:sz w:val="20"/>
              </w:rPr>
            </w:pPr>
          </w:p>
        </w:tc>
        <w:tc>
          <w:tcPr>
            <w:tcW w:w="0" w:type="auto"/>
            <w:shd w:val="clear" w:color="auto" w:fill="auto"/>
          </w:tcPr>
          <w:p w:rsidR="00FD7732" w:rsidRPr="0074782E" w:rsidRDefault="00FD7732" w:rsidP="00946CC1">
            <w:pPr>
              <w:autoSpaceDE w:val="0"/>
              <w:autoSpaceDN w:val="0"/>
              <w:rPr>
                <w:rFonts w:asciiTheme="minorBidi" w:hAnsiTheme="minorBidi"/>
                <w:b/>
                <w:bCs/>
                <w:i/>
                <w:iCs/>
                <w:sz w:val="20"/>
              </w:rPr>
            </w:pPr>
          </w:p>
        </w:tc>
        <w:tc>
          <w:tcPr>
            <w:tcW w:w="0" w:type="auto"/>
            <w:shd w:val="clear" w:color="auto" w:fill="auto"/>
          </w:tcPr>
          <w:p w:rsidR="00FD7732" w:rsidRPr="0074782E" w:rsidRDefault="00FD7732" w:rsidP="00946CC1">
            <w:pPr>
              <w:pStyle w:val="Listenabsatz"/>
              <w:ind w:left="0"/>
              <w:jc w:val="both"/>
              <w:rPr>
                <w:rFonts w:ascii="Arial" w:hAnsi="Arial" w:cs="Arial"/>
                <w:b/>
                <w:bCs/>
                <w:snapToGrid w:val="0"/>
                <w:sz w:val="20"/>
                <w:szCs w:val="20"/>
              </w:rPr>
            </w:pPr>
          </w:p>
        </w:tc>
        <w:tc>
          <w:tcPr>
            <w:tcW w:w="0" w:type="auto"/>
            <w:gridSpan w:val="2"/>
          </w:tcPr>
          <w:p w:rsidR="00FD7732" w:rsidRPr="0074782E" w:rsidRDefault="00FD7732" w:rsidP="00946CC1">
            <w:pPr>
              <w:pStyle w:val="Listenabsatz"/>
              <w:ind w:left="0"/>
              <w:jc w:val="both"/>
              <w:rPr>
                <w:rFonts w:ascii="Arial" w:hAnsi="Arial" w:cs="Arial"/>
                <w:b/>
                <w:bCs/>
                <w:snapToGrid w:val="0"/>
                <w:sz w:val="20"/>
                <w:szCs w:val="20"/>
              </w:rPr>
            </w:pPr>
          </w:p>
        </w:tc>
      </w:tr>
      <w:tr w:rsidR="00193695" w:rsidRPr="0074782E" w:rsidTr="00FD7732">
        <w:tc>
          <w:tcPr>
            <w:tcW w:w="0" w:type="auto"/>
            <w:shd w:val="clear" w:color="auto" w:fill="auto"/>
          </w:tcPr>
          <w:p w:rsidR="00FD7732" w:rsidRPr="0074782E" w:rsidRDefault="00FD7732" w:rsidP="00946CC1">
            <w:pPr>
              <w:autoSpaceDE w:val="0"/>
              <w:autoSpaceDN w:val="0"/>
              <w:adjustRightInd w:val="0"/>
              <w:rPr>
                <w:rFonts w:ascii="JohnSansTextPro-Bold" w:hAnsi="JohnSansTextPro-Bold" w:cs="JohnSansTextPro-Bold"/>
                <w:b/>
                <w:bCs/>
                <w:sz w:val="20"/>
              </w:rPr>
            </w:pPr>
            <w:r w:rsidRPr="0074782E">
              <w:rPr>
                <w:rFonts w:ascii="JohnSansTextPro-Bold" w:hAnsi="JohnSansTextPro-Bold" w:cs="JohnSansTextPro-Bold"/>
                <w:b/>
                <w:bCs/>
                <w:sz w:val="20"/>
              </w:rPr>
              <w:lastRenderedPageBreak/>
              <w:t>HANDLUNGSKOMPETENZ</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präsentieren Arbeitsergebnisse zu komplexen raumbezogenen Sachverhalten im Unterricht sach-, problem- und adressatenbezogen sowie fachsprachlich angemessen (HK1),</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nehmen in Raumnutzungskonflikten unter</w:t>
            </w:r>
            <w:r>
              <w:rPr>
                <w:rFonts w:ascii="JohnSansTextPro" w:hAnsi="JohnSansTextPro" w:cs="JohnSansTextPro"/>
                <w:sz w:val="20"/>
              </w:rPr>
              <w:t>-</w:t>
            </w:r>
            <w:r w:rsidRPr="0074782E">
              <w:rPr>
                <w:rFonts w:ascii="JohnSansTextPro" w:hAnsi="JohnSansTextPro" w:cs="JohnSansTextPro"/>
                <w:sz w:val="20"/>
              </w:rPr>
              <w:t xml:space="preserve">schiedliche Perspektiven und Positionen ein und vertreten diese </w:t>
            </w:r>
            <w:r>
              <w:rPr>
                <w:rFonts w:ascii="JohnSansTextPro" w:hAnsi="JohnSansTextPro" w:cs="JohnSansTextPro"/>
                <w:b/>
                <w:sz w:val="20"/>
              </w:rPr>
              <w:t xml:space="preserve">(differenziert) </w:t>
            </w:r>
            <w:r w:rsidRPr="0074782E">
              <w:rPr>
                <w:rFonts w:ascii="JohnSansTextPro" w:hAnsi="JohnSansTextPro" w:cs="JohnSansTextPro"/>
                <w:sz w:val="20"/>
              </w:rPr>
              <w:t>(HK2),</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planen und organisieren themenbezogen Elemente von Unterrichtsgängen und Exkursionen, führen diese durch und präsentieren die Ergebnisse fachspezifisch angemessen </w:t>
            </w:r>
            <w:r w:rsidRPr="0074782E">
              <w:rPr>
                <w:rFonts w:ascii="JohnSansTextPro" w:hAnsi="JohnSansTextPro" w:cs="JohnSansTextPro"/>
                <w:sz w:val="20"/>
              </w:rPr>
              <w:lastRenderedPageBreak/>
              <w:t>(HK3),</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vertreten argumentativ abgesichert in einer Simulation </w:t>
            </w:r>
            <w:r>
              <w:rPr>
                <w:rFonts w:ascii="JohnSansTextPro" w:hAnsi="JohnSansTextPro" w:cs="JohnSansTextPro"/>
                <w:b/>
                <w:sz w:val="20"/>
              </w:rPr>
              <w:t xml:space="preserve">(die selbst) </w:t>
            </w:r>
            <w:r w:rsidRPr="0074782E">
              <w:rPr>
                <w:rFonts w:ascii="JohnSansTextPro" w:hAnsi="JohnSansTextPro" w:cs="JohnSansTextPro"/>
                <w:sz w:val="20"/>
              </w:rPr>
              <w:t>vorbereitete</w:t>
            </w:r>
            <w:r>
              <w:rPr>
                <w:rFonts w:ascii="JohnSansTextPro" w:hAnsi="JohnSansTextPro" w:cs="JohnSansTextPro"/>
                <w:b/>
                <w:sz w:val="20"/>
              </w:rPr>
              <w:t>(n)</w:t>
            </w:r>
            <w:r w:rsidRPr="0074782E">
              <w:rPr>
                <w:rFonts w:ascii="JohnSansTextPro" w:hAnsi="JohnSansTextPro" w:cs="JohnSansTextPro"/>
                <w:sz w:val="20"/>
              </w:rPr>
              <w:t xml:space="preserve"> Rollen von Akteurinnen und Akteuren eines raumbezogenen Konfliktes und finden eine Kompromisslösung (HK4),</w:t>
            </w:r>
          </w:p>
          <w:p w:rsidR="00FD7732" w:rsidRPr="0074782E" w:rsidRDefault="00FD7732" w:rsidP="00946CC1">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entwickeln </w:t>
            </w:r>
            <w:r>
              <w:rPr>
                <w:rFonts w:ascii="JohnSansTextPro" w:hAnsi="JohnSansTextPro" w:cs="JohnSansTextPro"/>
                <w:b/>
                <w:sz w:val="20"/>
              </w:rPr>
              <w:t xml:space="preserve">(differenziert) </w:t>
            </w:r>
            <w:r w:rsidRPr="0074782E">
              <w:rPr>
                <w:rFonts w:ascii="JohnSansTextPro" w:hAnsi="JohnSansTextPro" w:cs="JohnSansTextPro"/>
                <w:sz w:val="20"/>
              </w:rPr>
              <w:t>Lösungsansätze für komplexere raumbezogene Probleme (HK5),</w:t>
            </w:r>
          </w:p>
          <w:p w:rsidR="00FD7732" w:rsidRPr="0074782E" w:rsidRDefault="00FD7732" w:rsidP="00946CC1">
            <w:pPr>
              <w:autoSpaceDE w:val="0"/>
              <w:autoSpaceDN w:val="0"/>
              <w:adjustRightInd w:val="0"/>
              <w:rPr>
                <w:rFonts w:asciiTheme="minorBidi" w:hAnsiTheme="minorBidi"/>
                <w:b/>
                <w:sz w:val="20"/>
              </w:rPr>
            </w:pPr>
            <w:r w:rsidRPr="0074782E">
              <w:rPr>
                <w:rFonts w:ascii="ArialMT" w:eastAsia="ArialMT" w:hAnsi="JohnSansTextPro-Bold" w:cs="ArialMT" w:hint="eastAsia"/>
                <w:sz w:val="20"/>
              </w:rPr>
              <w:t>■</w:t>
            </w:r>
            <w:r w:rsidRPr="0074782E">
              <w:rPr>
                <w:rFonts w:ascii="JohnSansTextPro" w:hAnsi="JohnSansTextPro" w:cs="JohnSansTextPro"/>
                <w:sz w:val="20"/>
              </w:rPr>
              <w:t>präsentieren und simulieren Möglichkeiten der Einflussnahme auf raumbezogene und raumplanerische Prozesse im Nahraum (HK6).</w:t>
            </w: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pStyle w:val="Listenabsatz"/>
              <w:ind w:left="0"/>
              <w:jc w:val="both"/>
              <w:rPr>
                <w:rFonts w:asciiTheme="minorBidi" w:hAnsiTheme="minorBidi" w:cstheme="minorBidi"/>
                <w:b/>
                <w:bCs/>
                <w:sz w:val="20"/>
                <w:szCs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rPr>
                <w:rFonts w:asciiTheme="minorBidi" w:hAnsiTheme="minorBidi"/>
                <w:b/>
                <w:sz w:val="20"/>
              </w:rPr>
            </w:pPr>
          </w:p>
        </w:tc>
        <w:tc>
          <w:tcPr>
            <w:tcW w:w="0" w:type="auto"/>
            <w:shd w:val="clear" w:color="auto" w:fill="auto"/>
          </w:tcPr>
          <w:p w:rsidR="00FD7732" w:rsidRPr="0074782E" w:rsidRDefault="00FD7732" w:rsidP="00946CC1">
            <w:pPr>
              <w:autoSpaceDE w:val="0"/>
              <w:autoSpaceDN w:val="0"/>
              <w:rPr>
                <w:rFonts w:asciiTheme="minorBidi" w:hAnsiTheme="minorBidi"/>
                <w:b/>
                <w:sz w:val="20"/>
              </w:rPr>
            </w:pPr>
          </w:p>
        </w:tc>
        <w:tc>
          <w:tcPr>
            <w:tcW w:w="0" w:type="auto"/>
            <w:shd w:val="clear" w:color="auto" w:fill="auto"/>
          </w:tcPr>
          <w:p w:rsidR="00FD7732" w:rsidRPr="0074782E" w:rsidRDefault="00FD7732" w:rsidP="00946CC1">
            <w:pPr>
              <w:autoSpaceDE w:val="0"/>
              <w:autoSpaceDN w:val="0"/>
              <w:rPr>
                <w:rFonts w:asciiTheme="minorBidi" w:hAnsiTheme="minorBidi"/>
                <w:b/>
                <w:bCs/>
                <w:i/>
                <w:iCs/>
                <w:sz w:val="20"/>
              </w:rPr>
            </w:pPr>
          </w:p>
        </w:tc>
        <w:tc>
          <w:tcPr>
            <w:tcW w:w="0" w:type="auto"/>
            <w:shd w:val="clear" w:color="auto" w:fill="auto"/>
          </w:tcPr>
          <w:p w:rsidR="00FD7732" w:rsidRPr="0074782E" w:rsidRDefault="00FD7732" w:rsidP="00946CC1">
            <w:pPr>
              <w:pStyle w:val="Listenabsatz"/>
              <w:ind w:left="0"/>
              <w:jc w:val="both"/>
              <w:rPr>
                <w:rFonts w:ascii="Arial" w:hAnsi="Arial" w:cs="Arial"/>
                <w:b/>
                <w:bCs/>
                <w:snapToGrid w:val="0"/>
                <w:sz w:val="20"/>
                <w:szCs w:val="20"/>
              </w:rPr>
            </w:pPr>
          </w:p>
        </w:tc>
        <w:tc>
          <w:tcPr>
            <w:tcW w:w="0" w:type="auto"/>
            <w:gridSpan w:val="2"/>
          </w:tcPr>
          <w:p w:rsidR="00FD7732" w:rsidRPr="0074782E" w:rsidRDefault="00FD7732" w:rsidP="00946CC1">
            <w:pPr>
              <w:pStyle w:val="Listenabsatz"/>
              <w:ind w:left="0"/>
              <w:jc w:val="both"/>
              <w:rPr>
                <w:rFonts w:ascii="Arial" w:hAnsi="Arial" w:cs="Arial"/>
                <w:b/>
                <w:bCs/>
                <w:snapToGrid w:val="0"/>
                <w:sz w:val="20"/>
                <w:szCs w:val="20"/>
              </w:rPr>
            </w:pPr>
          </w:p>
        </w:tc>
      </w:tr>
    </w:tbl>
    <w:p w:rsidR="009A13BC" w:rsidRPr="0074782E" w:rsidRDefault="009A13BC" w:rsidP="009A13BC">
      <w:pPr>
        <w:rPr>
          <w:rFonts w:asciiTheme="minorBidi" w:hAnsiTheme="minorBidi" w:cstheme="minorBidi"/>
          <w:sz w:val="20"/>
        </w:rPr>
      </w:pPr>
    </w:p>
    <w:p w:rsidR="009E0EC5" w:rsidRDefault="009E0EC5" w:rsidP="009E0EC5">
      <w:pPr>
        <w:rPr>
          <w:b/>
          <w:sz w:val="20"/>
        </w:rPr>
      </w:pPr>
    </w:p>
    <w:p w:rsidR="00E60D2E" w:rsidRDefault="00E60D2E" w:rsidP="009E0EC5">
      <w:pPr>
        <w:rPr>
          <w:b/>
          <w:sz w:val="20"/>
        </w:rPr>
      </w:pPr>
    </w:p>
    <w:p w:rsidR="00E60D2E" w:rsidRDefault="00E60D2E" w:rsidP="009E0EC5">
      <w:pPr>
        <w:rPr>
          <w:b/>
          <w:sz w:val="20"/>
        </w:rPr>
      </w:pPr>
    </w:p>
    <w:p w:rsidR="00E60D2E" w:rsidRDefault="00E60D2E" w:rsidP="009E0EC5">
      <w:pPr>
        <w:rPr>
          <w:b/>
          <w:sz w:val="20"/>
        </w:rPr>
      </w:pPr>
    </w:p>
    <w:p w:rsidR="00E60D2E" w:rsidRDefault="00E60D2E" w:rsidP="009E0EC5">
      <w:pPr>
        <w:rPr>
          <w:b/>
          <w:sz w:val="20"/>
        </w:rPr>
      </w:pPr>
    </w:p>
    <w:p w:rsidR="00E60D2E" w:rsidRDefault="00E60D2E" w:rsidP="009E0EC5">
      <w:pPr>
        <w:rPr>
          <w:b/>
          <w:sz w:val="20"/>
        </w:rPr>
      </w:pPr>
    </w:p>
    <w:p w:rsidR="00E60D2E" w:rsidRDefault="00E60D2E" w:rsidP="009E0EC5">
      <w:pPr>
        <w:rPr>
          <w:b/>
          <w:sz w:val="20"/>
        </w:rPr>
      </w:pPr>
    </w:p>
    <w:p w:rsidR="00E60D2E" w:rsidRDefault="00E60D2E" w:rsidP="009E0EC5">
      <w:pPr>
        <w:rPr>
          <w:b/>
          <w:sz w:val="20"/>
        </w:rPr>
      </w:pPr>
    </w:p>
    <w:p w:rsidR="00E60D2E" w:rsidRDefault="00E60D2E" w:rsidP="009E0EC5">
      <w:pPr>
        <w:rPr>
          <w:b/>
          <w:sz w:val="20"/>
        </w:rPr>
      </w:pPr>
    </w:p>
    <w:p w:rsidR="00E60D2E" w:rsidRDefault="00E60D2E" w:rsidP="009E0EC5">
      <w:pPr>
        <w:rPr>
          <w:b/>
          <w:sz w:val="20"/>
        </w:rPr>
      </w:pPr>
    </w:p>
    <w:p w:rsidR="00E60D2E" w:rsidRDefault="00E60D2E" w:rsidP="009E0EC5">
      <w:pPr>
        <w:rPr>
          <w:b/>
          <w:sz w:val="20"/>
        </w:rPr>
      </w:pPr>
    </w:p>
    <w:p w:rsidR="000A3310" w:rsidRDefault="000A3310" w:rsidP="009E0EC5">
      <w:pPr>
        <w:rPr>
          <w:b/>
          <w:sz w:val="20"/>
        </w:rPr>
      </w:pPr>
    </w:p>
    <w:p w:rsidR="000A3310" w:rsidRDefault="000A3310" w:rsidP="009E0EC5">
      <w:pPr>
        <w:rPr>
          <w:b/>
          <w:sz w:val="20"/>
        </w:rPr>
      </w:pPr>
    </w:p>
    <w:p w:rsidR="000A3310" w:rsidRDefault="000A3310" w:rsidP="009E0EC5">
      <w:pPr>
        <w:rPr>
          <w:b/>
          <w:sz w:val="20"/>
        </w:rPr>
      </w:pPr>
    </w:p>
    <w:p w:rsidR="000A3310" w:rsidRDefault="000A3310" w:rsidP="009E0EC5">
      <w:pPr>
        <w:rPr>
          <w:b/>
          <w:sz w:val="20"/>
        </w:rPr>
      </w:pPr>
    </w:p>
    <w:p w:rsidR="000A3310" w:rsidRDefault="000A3310" w:rsidP="009E0EC5">
      <w:pPr>
        <w:rPr>
          <w:b/>
          <w:sz w:val="20"/>
        </w:rPr>
      </w:pPr>
    </w:p>
    <w:p w:rsidR="000A3310" w:rsidRDefault="000A3310" w:rsidP="009E0EC5">
      <w:pPr>
        <w:rPr>
          <w:b/>
          <w:sz w:val="20"/>
        </w:rPr>
      </w:pPr>
    </w:p>
    <w:p w:rsidR="000A3310" w:rsidRDefault="000A3310" w:rsidP="009E0EC5">
      <w:pPr>
        <w:rPr>
          <w:b/>
          <w:sz w:val="20"/>
        </w:rPr>
      </w:pPr>
    </w:p>
    <w:p w:rsidR="000A3310" w:rsidRDefault="000A3310" w:rsidP="009E0EC5">
      <w:pPr>
        <w:rPr>
          <w:b/>
          <w:sz w:val="20"/>
        </w:rPr>
      </w:pPr>
    </w:p>
    <w:p w:rsidR="000A3310" w:rsidRDefault="000A3310" w:rsidP="009E0EC5">
      <w:pPr>
        <w:rPr>
          <w:b/>
          <w:sz w:val="20"/>
        </w:rPr>
      </w:pPr>
    </w:p>
    <w:p w:rsidR="000A3310" w:rsidRDefault="000A3310" w:rsidP="009E0EC5">
      <w:pPr>
        <w:rPr>
          <w:b/>
          <w:sz w:val="20"/>
        </w:rPr>
      </w:pPr>
    </w:p>
    <w:p w:rsidR="00E60D2E" w:rsidRDefault="00E60D2E" w:rsidP="009E0EC5">
      <w:pPr>
        <w:rPr>
          <w:b/>
          <w:sz w:val="20"/>
        </w:rPr>
      </w:pPr>
    </w:p>
    <w:p w:rsidR="00E60D2E" w:rsidRDefault="00E60D2E" w:rsidP="009E0EC5">
      <w:pPr>
        <w:rPr>
          <w:b/>
          <w:sz w:val="20"/>
        </w:rPr>
      </w:pPr>
    </w:p>
    <w:p w:rsidR="00E60D2E" w:rsidRDefault="00E60D2E" w:rsidP="009E0EC5">
      <w:pPr>
        <w:rPr>
          <w:b/>
          <w:sz w:val="20"/>
        </w:rPr>
      </w:pPr>
    </w:p>
    <w:p w:rsidR="00E60D2E" w:rsidRDefault="00E60D2E" w:rsidP="009E0EC5">
      <w:pPr>
        <w:rPr>
          <w:b/>
          <w:sz w:val="20"/>
        </w:rPr>
      </w:pPr>
    </w:p>
    <w:p w:rsidR="00A56054" w:rsidRDefault="00A56054" w:rsidP="00A66BE1">
      <w:pPr>
        <w:rPr>
          <w:rFonts w:asciiTheme="minorBidi" w:hAnsiTheme="minorBidi"/>
        </w:rPr>
      </w:pPr>
      <w:r w:rsidRPr="00D1367A">
        <w:rPr>
          <w:rFonts w:asciiTheme="minorBidi" w:hAnsiTheme="minorBidi" w:cstheme="minorBidi"/>
          <w:b/>
          <w:sz w:val="22"/>
          <w:szCs w:val="22"/>
          <w:u w:val="single"/>
        </w:rPr>
        <w:lastRenderedPageBreak/>
        <w:t xml:space="preserve">Raster </w:t>
      </w:r>
      <w:r>
        <w:rPr>
          <w:rFonts w:asciiTheme="minorBidi" w:hAnsiTheme="minorBidi" w:cstheme="minorBidi"/>
          <w:b/>
          <w:sz w:val="22"/>
          <w:szCs w:val="22"/>
          <w:u w:val="single"/>
        </w:rPr>
        <w:t xml:space="preserve">übergeordnete Kompetenzen und Sequenzen im </w:t>
      </w:r>
      <w:r w:rsidRPr="00D1367A">
        <w:rPr>
          <w:rFonts w:asciiTheme="minorBidi" w:hAnsiTheme="minorBidi" w:cstheme="minorBidi"/>
          <w:b/>
          <w:sz w:val="22"/>
          <w:szCs w:val="22"/>
          <w:u w:val="single"/>
        </w:rPr>
        <w:t>Jahrgangsfachteam 1</w:t>
      </w:r>
      <w:r w:rsidR="00A66BE1">
        <w:rPr>
          <w:rFonts w:asciiTheme="minorBidi" w:hAnsiTheme="minorBidi" w:cstheme="minorBidi"/>
          <w:b/>
          <w:sz w:val="22"/>
          <w:szCs w:val="22"/>
          <w:u w:val="single"/>
        </w:rPr>
        <w:t>3</w:t>
      </w:r>
      <w:r>
        <w:rPr>
          <w:rFonts w:asciiTheme="minorBidi" w:hAnsiTheme="minorBidi"/>
        </w:rPr>
        <w:tab/>
      </w:r>
    </w:p>
    <w:p w:rsidR="00A56054" w:rsidRPr="007661CC" w:rsidRDefault="00A56054" w:rsidP="00A56054">
      <w:pPr>
        <w:rPr>
          <w:rFonts w:asciiTheme="minorBidi" w:hAnsiTheme="minorBidi" w:cstheme="minorBidi"/>
          <w:b/>
          <w:sz w:val="22"/>
          <w:szCs w:val="22"/>
        </w:rPr>
      </w:pPr>
      <w:r w:rsidRPr="00D1367A">
        <w:rPr>
          <w:rFonts w:asciiTheme="minorBidi" w:hAnsiTheme="minorBidi" w:cstheme="minorBidi"/>
          <w:b/>
          <w:sz w:val="22"/>
          <w:szCs w:val="22"/>
          <w:u w:val="single"/>
        </w:rPr>
        <w:t>Hinweise</w:t>
      </w:r>
      <w:r w:rsidRPr="00D1367A">
        <w:rPr>
          <w:rFonts w:asciiTheme="minorBidi" w:hAnsiTheme="minorBidi" w:cstheme="minorBidi"/>
          <w:b/>
          <w:sz w:val="22"/>
          <w:szCs w:val="22"/>
        </w:rPr>
        <w:t xml:space="preserve">: </w:t>
      </w:r>
      <w:r w:rsidRPr="00D1367A">
        <w:rPr>
          <w:rFonts w:asciiTheme="minorBidi" w:hAnsiTheme="minorBidi" w:cstheme="minorBidi"/>
          <w:sz w:val="22"/>
          <w:szCs w:val="22"/>
        </w:rPr>
        <w:t>Kompetenzen aus der Liste bitte den jeweiligen UV</w:t>
      </w:r>
      <w:r>
        <w:rPr>
          <w:rFonts w:asciiTheme="minorBidi" w:hAnsiTheme="minorBidi"/>
        </w:rPr>
        <w:t>-Sequenzen</w:t>
      </w:r>
      <w:r w:rsidRPr="00D1367A">
        <w:rPr>
          <w:rFonts w:asciiTheme="minorBidi" w:hAnsiTheme="minorBidi" w:cstheme="minorBidi"/>
          <w:sz w:val="22"/>
          <w:szCs w:val="22"/>
        </w:rPr>
        <w:t xml:space="preserve"> zuordnen und ggf. konkretisieren, d.h. mit </w:t>
      </w:r>
      <w:r>
        <w:rPr>
          <w:rFonts w:asciiTheme="minorBidi" w:hAnsiTheme="minorBidi"/>
        </w:rPr>
        <w:t>Inhalten füllen! (</w:t>
      </w:r>
      <w:r>
        <w:rPr>
          <w:rFonts w:asciiTheme="minorBidi" w:hAnsiTheme="minorBidi"/>
          <w:b/>
        </w:rPr>
        <w:t>Ergänzungen im LK)</w:t>
      </w:r>
    </w:p>
    <w:tbl>
      <w:tblPr>
        <w:tblStyle w:val="Tabellenraster"/>
        <w:tblW w:w="0" w:type="auto"/>
        <w:tblLayout w:type="fixed"/>
        <w:tblLook w:val="04A0" w:firstRow="1" w:lastRow="0" w:firstColumn="1" w:lastColumn="0" w:noHBand="0" w:noVBand="1"/>
      </w:tblPr>
      <w:tblGrid>
        <w:gridCol w:w="4644"/>
        <w:gridCol w:w="1843"/>
        <w:gridCol w:w="2300"/>
        <w:gridCol w:w="2646"/>
        <w:gridCol w:w="1716"/>
        <w:gridCol w:w="2771"/>
      </w:tblGrid>
      <w:tr w:rsidR="00A56054" w:rsidRPr="00D1367A" w:rsidTr="009E0EC5">
        <w:tc>
          <w:tcPr>
            <w:tcW w:w="4644" w:type="dxa"/>
            <w:shd w:val="clear" w:color="auto" w:fill="BFBFBF" w:themeFill="background1" w:themeFillShade="BF"/>
          </w:tcPr>
          <w:p w:rsidR="00A56054" w:rsidRPr="00D1367A" w:rsidRDefault="00A56054" w:rsidP="00A56054">
            <w:pPr>
              <w:rPr>
                <w:rFonts w:asciiTheme="minorBidi" w:hAnsiTheme="minorBidi" w:cstheme="minorBidi"/>
                <w:szCs w:val="22"/>
              </w:rPr>
            </w:pPr>
            <w:r w:rsidRPr="00D1367A">
              <w:rPr>
                <w:rFonts w:asciiTheme="minorBidi" w:hAnsiTheme="minorBidi" w:cstheme="minorBidi"/>
                <w:szCs w:val="22"/>
              </w:rPr>
              <w:t xml:space="preserve">Kompetenzen: Die </w:t>
            </w:r>
            <w:r>
              <w:rPr>
                <w:rFonts w:asciiTheme="minorBidi" w:hAnsiTheme="minorBidi"/>
              </w:rPr>
              <w:t>SuS</w:t>
            </w:r>
            <w:r w:rsidRPr="00D1367A">
              <w:rPr>
                <w:rFonts w:asciiTheme="minorBidi" w:hAnsiTheme="minorBidi" w:cstheme="minorBidi"/>
                <w:szCs w:val="22"/>
              </w:rPr>
              <w:t>…</w:t>
            </w:r>
          </w:p>
        </w:tc>
        <w:tc>
          <w:tcPr>
            <w:tcW w:w="6789" w:type="dxa"/>
            <w:gridSpan w:val="3"/>
            <w:shd w:val="clear" w:color="auto" w:fill="BFBFBF" w:themeFill="background1" w:themeFillShade="BF"/>
          </w:tcPr>
          <w:p w:rsidR="00A56054" w:rsidRPr="00D1367A" w:rsidRDefault="00A56054" w:rsidP="00A750C9">
            <w:pPr>
              <w:rPr>
                <w:rFonts w:asciiTheme="minorBidi" w:hAnsiTheme="minorBidi"/>
              </w:rPr>
            </w:pPr>
            <w:r w:rsidRPr="00D1367A">
              <w:rPr>
                <w:rFonts w:asciiTheme="minorBidi" w:hAnsiTheme="minorBidi" w:cstheme="minorBidi"/>
                <w:szCs w:val="22"/>
              </w:rPr>
              <w:t>Sequenzen UV</w:t>
            </w:r>
            <w:r w:rsidR="00FB4457">
              <w:rPr>
                <w:rFonts w:asciiTheme="minorBidi" w:hAnsiTheme="minorBidi" w:cstheme="minorBidi"/>
                <w:szCs w:val="22"/>
              </w:rPr>
              <w:t xml:space="preserve">I </w:t>
            </w:r>
            <w:r w:rsidR="00FB4457" w:rsidRPr="00075BE0">
              <w:rPr>
                <w:rFonts w:asciiTheme="minorBidi" w:hAnsiTheme="minorBidi" w:cstheme="minorBidi"/>
                <w:szCs w:val="24"/>
              </w:rPr>
              <w:t>Stadtentwicklung und Stadtstrukturen</w:t>
            </w:r>
          </w:p>
        </w:tc>
        <w:tc>
          <w:tcPr>
            <w:tcW w:w="4487" w:type="dxa"/>
            <w:gridSpan w:val="2"/>
            <w:shd w:val="clear" w:color="auto" w:fill="BFBFBF" w:themeFill="background1" w:themeFillShade="BF"/>
          </w:tcPr>
          <w:p w:rsidR="00FB4457" w:rsidRDefault="00A56054" w:rsidP="00FB4457">
            <w:pPr>
              <w:pStyle w:val="MittlereSchattierung1-Akzent11"/>
              <w:spacing w:line="276" w:lineRule="auto"/>
              <w:rPr>
                <w:rFonts w:asciiTheme="minorBidi" w:hAnsiTheme="minorBidi" w:cstheme="minorBidi"/>
                <w:szCs w:val="24"/>
              </w:rPr>
            </w:pPr>
            <w:r w:rsidRPr="00D1367A">
              <w:rPr>
                <w:rFonts w:asciiTheme="minorBidi" w:hAnsiTheme="minorBidi" w:cstheme="minorBidi"/>
                <w:szCs w:val="22"/>
              </w:rPr>
              <w:t>Seq</w:t>
            </w:r>
            <w:r>
              <w:rPr>
                <w:rFonts w:asciiTheme="minorBidi" w:hAnsiTheme="minorBidi"/>
              </w:rPr>
              <w:t xml:space="preserve">uenzen </w:t>
            </w:r>
            <w:r w:rsidR="00A750C9">
              <w:rPr>
                <w:rFonts w:asciiTheme="minorBidi" w:hAnsiTheme="minorBidi"/>
              </w:rPr>
              <w:t>UV</w:t>
            </w:r>
            <w:r w:rsidR="00FB4457" w:rsidRPr="00075BE0">
              <w:rPr>
                <w:rFonts w:asciiTheme="minorBidi" w:hAnsiTheme="minorBidi" w:cstheme="minorBidi"/>
                <w:szCs w:val="24"/>
              </w:rPr>
              <w:t xml:space="preserve"> II Soziökonomische Entwicklungsstände von Räumen</w:t>
            </w:r>
          </w:p>
          <w:p w:rsidR="00A56054" w:rsidRPr="00D1367A" w:rsidRDefault="00A56054" w:rsidP="00A750C9">
            <w:pPr>
              <w:rPr>
                <w:rFonts w:asciiTheme="minorBidi" w:hAnsiTheme="minorBidi" w:cstheme="minorBidi"/>
                <w:szCs w:val="22"/>
              </w:rPr>
            </w:pPr>
          </w:p>
        </w:tc>
      </w:tr>
      <w:tr w:rsidR="009E0EC5" w:rsidRPr="00D1367A" w:rsidTr="009E0EC5">
        <w:tc>
          <w:tcPr>
            <w:tcW w:w="4644" w:type="dxa"/>
            <w:shd w:val="clear" w:color="auto" w:fill="D9D9D9" w:themeFill="background1" w:themeFillShade="D9"/>
          </w:tcPr>
          <w:p w:rsidR="009E0EC5" w:rsidRPr="005F400A" w:rsidRDefault="009E0EC5" w:rsidP="00A56054">
            <w:pPr>
              <w:rPr>
                <w:rFonts w:asciiTheme="minorBidi" w:hAnsiTheme="minorBidi" w:cstheme="minorBidi"/>
                <w:szCs w:val="22"/>
              </w:rPr>
            </w:pPr>
            <w:r>
              <w:rPr>
                <w:rFonts w:asciiTheme="minorBidi" w:hAnsiTheme="minorBidi"/>
                <w:b/>
              </w:rPr>
              <w:t xml:space="preserve">Jahrgangsfachteam </w:t>
            </w:r>
            <w:r w:rsidRPr="005F400A">
              <w:rPr>
                <w:rFonts w:asciiTheme="minorBidi" w:hAnsiTheme="minorBidi"/>
                <w:b/>
              </w:rPr>
              <w:t>und unterrichtete Kurse:</w:t>
            </w:r>
            <w:r w:rsidRPr="005F400A">
              <w:rPr>
                <w:rFonts w:asciiTheme="minorBidi" w:hAnsiTheme="minorBidi"/>
                <w:b/>
              </w:rPr>
              <w:tab/>
            </w:r>
            <w:r w:rsidRPr="005F400A">
              <w:rPr>
                <w:rFonts w:asciiTheme="minorBidi" w:hAnsiTheme="minorBidi"/>
                <w:b/>
              </w:rPr>
              <w:tab/>
            </w:r>
          </w:p>
        </w:tc>
        <w:tc>
          <w:tcPr>
            <w:tcW w:w="1843" w:type="dxa"/>
            <w:shd w:val="clear" w:color="auto" w:fill="D9D9D9" w:themeFill="background1" w:themeFillShade="D9"/>
          </w:tcPr>
          <w:p w:rsidR="009E0EC5" w:rsidRPr="009E0EC5" w:rsidRDefault="009E0EC5" w:rsidP="009E0EC5">
            <w:pPr>
              <w:rPr>
                <w:bCs/>
                <w:sz w:val="20"/>
              </w:rPr>
            </w:pPr>
            <w:r w:rsidRPr="009E0EC5">
              <w:rPr>
                <w:bCs/>
                <w:sz w:val="20"/>
              </w:rPr>
              <w:t>Merkmale, innere Differenzierung und Wandel von Städten</w:t>
            </w:r>
          </w:p>
          <w:p w:rsidR="009E0EC5" w:rsidRPr="009E0EC5" w:rsidRDefault="009E0EC5" w:rsidP="00A56054">
            <w:pPr>
              <w:pStyle w:val="Listenabsatz"/>
              <w:ind w:left="0"/>
              <w:jc w:val="both"/>
              <w:rPr>
                <w:rFonts w:asciiTheme="minorBidi" w:hAnsiTheme="minorBidi" w:cstheme="minorBidi"/>
                <w:bCs/>
                <w:sz w:val="16"/>
                <w:szCs w:val="16"/>
              </w:rPr>
            </w:pPr>
          </w:p>
        </w:tc>
        <w:tc>
          <w:tcPr>
            <w:tcW w:w="2300" w:type="dxa"/>
            <w:shd w:val="clear" w:color="auto" w:fill="D9D9D9" w:themeFill="background1" w:themeFillShade="D9"/>
          </w:tcPr>
          <w:p w:rsidR="009E0EC5" w:rsidRPr="009E0EC5" w:rsidRDefault="009E0EC5" w:rsidP="009E0EC5">
            <w:pPr>
              <w:pStyle w:val="Listenabsatz"/>
              <w:ind w:left="0"/>
              <w:jc w:val="both"/>
              <w:rPr>
                <w:rFonts w:asciiTheme="minorBidi" w:hAnsiTheme="minorBidi" w:cstheme="minorBidi"/>
                <w:bCs/>
                <w:sz w:val="20"/>
                <w:szCs w:val="20"/>
              </w:rPr>
            </w:pPr>
            <w:r w:rsidRPr="009E0EC5">
              <w:rPr>
                <w:rFonts w:asciiTheme="minorBidi" w:hAnsiTheme="minorBidi" w:cstheme="minorBidi"/>
                <w:bCs/>
                <w:sz w:val="20"/>
                <w:szCs w:val="20"/>
              </w:rPr>
              <w:t>Metropolisierung und Marginalisierung als Elemente eines weltweiten Ver</w:t>
            </w:r>
            <w:r>
              <w:rPr>
                <w:rFonts w:asciiTheme="minorBidi" w:hAnsiTheme="minorBidi" w:cstheme="minorBidi"/>
                <w:bCs/>
                <w:sz w:val="20"/>
                <w:szCs w:val="20"/>
              </w:rPr>
              <w:t>-</w:t>
            </w:r>
            <w:r w:rsidRPr="009E0EC5">
              <w:rPr>
                <w:rFonts w:asciiTheme="minorBidi" w:hAnsiTheme="minorBidi" w:cstheme="minorBidi"/>
                <w:bCs/>
                <w:sz w:val="20"/>
                <w:szCs w:val="20"/>
              </w:rPr>
              <w:t>städterungsprozesses</w:t>
            </w:r>
          </w:p>
          <w:p w:rsidR="009E0EC5" w:rsidRPr="009E0EC5" w:rsidRDefault="009E0EC5" w:rsidP="00A56054">
            <w:pPr>
              <w:rPr>
                <w:rFonts w:asciiTheme="minorBidi" w:hAnsiTheme="minorBidi" w:cstheme="minorBidi"/>
                <w:bCs/>
                <w:sz w:val="16"/>
                <w:szCs w:val="16"/>
              </w:rPr>
            </w:pPr>
          </w:p>
        </w:tc>
        <w:tc>
          <w:tcPr>
            <w:tcW w:w="2646" w:type="dxa"/>
            <w:shd w:val="clear" w:color="auto" w:fill="D9D9D9" w:themeFill="background1" w:themeFillShade="D9"/>
          </w:tcPr>
          <w:p w:rsidR="009E0EC5" w:rsidRPr="009E0EC5" w:rsidRDefault="009E0EC5" w:rsidP="009E0EC5">
            <w:pPr>
              <w:rPr>
                <w:rFonts w:asciiTheme="minorBidi" w:hAnsiTheme="minorBidi" w:cstheme="minorBidi"/>
                <w:bCs/>
                <w:sz w:val="20"/>
              </w:rPr>
            </w:pPr>
            <w:r w:rsidRPr="009E0EC5">
              <w:rPr>
                <w:bCs/>
                <w:sz w:val="20"/>
              </w:rPr>
              <w:t>Demographischer und sozialer Wandel als Herausforderung für zukunftsorientierte Stadtentwicklung</w:t>
            </w:r>
          </w:p>
          <w:p w:rsidR="009E0EC5" w:rsidRPr="009E0EC5" w:rsidRDefault="009E0EC5" w:rsidP="00A56054">
            <w:pPr>
              <w:rPr>
                <w:rFonts w:asciiTheme="minorBidi" w:hAnsiTheme="minorBidi" w:cstheme="minorBidi"/>
                <w:bCs/>
                <w:sz w:val="16"/>
                <w:szCs w:val="16"/>
                <w:u w:val="single"/>
              </w:rPr>
            </w:pPr>
          </w:p>
        </w:tc>
        <w:tc>
          <w:tcPr>
            <w:tcW w:w="1716" w:type="dxa"/>
            <w:shd w:val="clear" w:color="auto" w:fill="D9D9D9" w:themeFill="background1" w:themeFillShade="D9"/>
          </w:tcPr>
          <w:p w:rsidR="009E0EC5" w:rsidRPr="00B76223" w:rsidRDefault="009E0EC5" w:rsidP="00B76223">
            <w:pPr>
              <w:rPr>
                <w:sz w:val="20"/>
              </w:rPr>
            </w:pPr>
            <w:r w:rsidRPr="00B76223">
              <w:rPr>
                <w:sz w:val="20"/>
              </w:rPr>
              <w:t>Merkmale und Ursachen räumlicher Disparitäten</w:t>
            </w:r>
          </w:p>
          <w:p w:rsidR="009E0EC5" w:rsidRPr="0074782E" w:rsidRDefault="009E0EC5" w:rsidP="00A56054">
            <w:pPr>
              <w:autoSpaceDE w:val="0"/>
              <w:autoSpaceDN w:val="0"/>
              <w:rPr>
                <w:rFonts w:asciiTheme="minorBidi" w:hAnsiTheme="minorBidi" w:cstheme="minorBidi"/>
                <w:sz w:val="16"/>
                <w:szCs w:val="16"/>
              </w:rPr>
            </w:pPr>
          </w:p>
        </w:tc>
        <w:tc>
          <w:tcPr>
            <w:tcW w:w="2771" w:type="dxa"/>
            <w:shd w:val="clear" w:color="auto" w:fill="D9D9D9" w:themeFill="background1" w:themeFillShade="D9"/>
          </w:tcPr>
          <w:p w:rsidR="009E0EC5" w:rsidRPr="00B76223" w:rsidRDefault="009E0EC5" w:rsidP="00B76223">
            <w:pPr>
              <w:rPr>
                <w:sz w:val="20"/>
              </w:rPr>
            </w:pPr>
            <w:r w:rsidRPr="00B76223">
              <w:rPr>
                <w:sz w:val="20"/>
              </w:rPr>
              <w:t>Strategien und Instrumente der Reduzierung regionaler, nationaler, globaler Disparitäten</w:t>
            </w:r>
          </w:p>
          <w:p w:rsidR="009E0EC5" w:rsidRPr="0074782E" w:rsidRDefault="009E0EC5" w:rsidP="00A56054">
            <w:pPr>
              <w:rPr>
                <w:rFonts w:asciiTheme="minorBidi" w:hAnsiTheme="minorBidi"/>
                <w:sz w:val="16"/>
                <w:szCs w:val="16"/>
              </w:rPr>
            </w:pPr>
          </w:p>
        </w:tc>
      </w:tr>
      <w:tr w:rsidR="009E0EC5" w:rsidRPr="0074782E" w:rsidTr="008E416A">
        <w:tc>
          <w:tcPr>
            <w:tcW w:w="4644" w:type="dxa"/>
            <w:shd w:val="clear" w:color="auto" w:fill="auto"/>
          </w:tcPr>
          <w:p w:rsidR="009E0EC5" w:rsidRPr="0074782E" w:rsidRDefault="009E0EC5" w:rsidP="00A56054">
            <w:pPr>
              <w:autoSpaceDE w:val="0"/>
              <w:autoSpaceDN w:val="0"/>
              <w:adjustRightInd w:val="0"/>
              <w:rPr>
                <w:rFonts w:ascii="JohnSansTextPro-Bold" w:hAnsi="JohnSansTextPro-Bold" w:cs="JohnSansTextPro-Bold"/>
                <w:b/>
                <w:bCs/>
                <w:sz w:val="20"/>
              </w:rPr>
            </w:pPr>
            <w:r w:rsidRPr="0074782E">
              <w:rPr>
                <w:rFonts w:ascii="JohnSansTextPro-Bold" w:hAnsi="JohnSansTextPro-Bold" w:cs="JohnSansTextPro-Bold"/>
                <w:b/>
                <w:bCs/>
                <w:sz w:val="20"/>
              </w:rPr>
              <w:t>SACHKOMPETENZ</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beschreiben </w:t>
            </w:r>
            <w:r>
              <w:rPr>
                <w:rFonts w:ascii="JohnSansTextPro" w:hAnsi="JohnSansTextPro" w:cs="JohnSansTextPro"/>
                <w:b/>
                <w:sz w:val="20"/>
              </w:rPr>
              <w:t xml:space="preserve">differenziert </w:t>
            </w:r>
            <w:r w:rsidRPr="0074782E">
              <w:rPr>
                <w:rFonts w:ascii="JohnSansTextPro" w:hAnsi="JohnSansTextPro" w:cs="JohnSansTextPro"/>
                <w:sz w:val="20"/>
              </w:rPr>
              <w:t>das Zusammenwirken von Geofaktoren als System und deren Einfluss auf den menschlichen Lebensraum (SK1),</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analysieren </w:t>
            </w:r>
            <w:r>
              <w:rPr>
                <w:rFonts w:ascii="JohnSansTextPro" w:hAnsi="JohnSansTextPro" w:cs="JohnSansTextPro"/>
                <w:b/>
                <w:sz w:val="20"/>
              </w:rPr>
              <w:t xml:space="preserve">differenziert </w:t>
            </w:r>
            <w:r w:rsidRPr="0074782E">
              <w:rPr>
                <w:rFonts w:ascii="JohnSansTextPro" w:hAnsi="JohnSansTextPro" w:cs="JohnSansTextPro"/>
                <w:sz w:val="20"/>
              </w:rPr>
              <w:t>Wirkungen und Folgen von Eingriffen des Menschen ins Geofaktorengefüge (SK2),</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erläutern </w:t>
            </w:r>
            <w:r>
              <w:rPr>
                <w:rFonts w:ascii="JohnSansTextPro" w:hAnsi="JohnSansTextPro" w:cs="JohnSansTextPro"/>
                <w:b/>
                <w:sz w:val="20"/>
              </w:rPr>
              <w:t xml:space="preserve">(analysieren) </w:t>
            </w:r>
            <w:r w:rsidRPr="0074782E">
              <w:rPr>
                <w:rFonts w:ascii="JohnSansTextPro" w:hAnsi="JohnSansTextPro" w:cs="JohnSansTextPro"/>
                <w:sz w:val="20"/>
              </w:rPr>
              <w:t>humangeographische Strukturen von Räumen unterschiedlicher Maßstabs</w:t>
            </w:r>
            <w:r>
              <w:rPr>
                <w:rFonts w:ascii="JohnSansTextPro" w:hAnsi="JohnSansTextPro" w:cs="JohnSansTextPro"/>
                <w:sz w:val="20"/>
              </w:rPr>
              <w:t>-</w:t>
            </w:r>
            <w:r w:rsidRPr="0074782E">
              <w:rPr>
                <w:rFonts w:ascii="JohnSansTextPro" w:hAnsi="JohnSansTextPro" w:cs="JohnSansTextPro"/>
                <w:sz w:val="20"/>
              </w:rPr>
              <w:t xml:space="preserve">ebenen sowie unterschiedlichen Entwicklungsstandes und damit zusammenhängende </w:t>
            </w:r>
            <w:r>
              <w:rPr>
                <w:rFonts w:ascii="JohnSansTextPro" w:hAnsi="JohnSansTextPro" w:cs="JohnSansTextPro"/>
                <w:b/>
                <w:sz w:val="20"/>
              </w:rPr>
              <w:t xml:space="preserve">regionale und globale </w:t>
            </w:r>
            <w:r w:rsidRPr="0074782E">
              <w:rPr>
                <w:rFonts w:ascii="JohnSansTextPro" w:hAnsi="JohnSansTextPro" w:cs="JohnSansTextPro"/>
                <w:sz w:val="20"/>
              </w:rPr>
              <w:t>Disparitäten und Verflechtungen (SK3),</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erklären räumliche Entwicklungsprozesse als Ergebnis von naturgeographischen Grundlagen, wirtschaftlichen, demographischen, politischen und soziokulturellen Einflüssen (SK4),</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Pr>
                <w:rFonts w:ascii="JohnSansTextPro" w:hAnsi="JohnSansTextPro" w:cs="JohnSansTextPro"/>
                <w:b/>
                <w:sz w:val="20"/>
              </w:rPr>
              <w:t xml:space="preserve">(analysieren differenziert) </w:t>
            </w:r>
            <w:r w:rsidRPr="0074782E">
              <w:rPr>
                <w:rFonts w:ascii="JohnSansTextPro" w:hAnsi="JohnSansTextPro" w:cs="JohnSansTextPro"/>
                <w:sz w:val="20"/>
              </w:rPr>
              <w:t>erläutern unterschiedliche Raumnutzungsansprüche und -konflikte sowie Ansätze zu deren Lösung (SK5),</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ordnen Strukturen und Prozesse </w:t>
            </w:r>
            <w:r>
              <w:rPr>
                <w:rFonts w:ascii="JohnSansTextPro" w:hAnsi="JohnSansTextPro" w:cs="JohnSansTextPro"/>
                <w:b/>
                <w:sz w:val="20"/>
              </w:rPr>
              <w:t xml:space="preserve">(selbständig) </w:t>
            </w:r>
            <w:r w:rsidRPr="0074782E">
              <w:rPr>
                <w:rFonts w:ascii="JohnSansTextPro" w:hAnsi="JohnSansTextPro" w:cs="JohnSansTextPro"/>
                <w:sz w:val="20"/>
              </w:rPr>
              <w:t>in räumliche Orientierungsraster auf lokaler, regionaler und globaler Maßstabsebene ein (SK6),</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systematisieren </w:t>
            </w:r>
            <w:r>
              <w:rPr>
                <w:rFonts w:ascii="JohnSansTextPro" w:hAnsi="JohnSansTextPro" w:cs="JohnSansTextPro"/>
                <w:b/>
                <w:sz w:val="20"/>
              </w:rPr>
              <w:t xml:space="preserve">(komplexe) </w:t>
            </w:r>
            <w:r w:rsidRPr="0074782E">
              <w:rPr>
                <w:rFonts w:ascii="JohnSansTextPro" w:hAnsi="JohnSansTextPro" w:cs="JohnSansTextPro"/>
                <w:sz w:val="20"/>
              </w:rPr>
              <w:t>geographische Prozesse und Strukturen mittels eines differenzierten Fachbegriffsnetzes (SK7).</w:t>
            </w:r>
          </w:p>
          <w:p w:rsidR="009E0EC5" w:rsidRPr="0074782E" w:rsidRDefault="009E0EC5" w:rsidP="00A56054">
            <w:pPr>
              <w:rPr>
                <w:rFonts w:asciiTheme="minorBidi" w:hAnsiTheme="minorBidi"/>
                <w:b/>
                <w:sz w:val="20"/>
              </w:rPr>
            </w:pPr>
          </w:p>
        </w:tc>
        <w:tc>
          <w:tcPr>
            <w:tcW w:w="1843" w:type="dxa"/>
            <w:shd w:val="clear" w:color="auto" w:fill="auto"/>
          </w:tcPr>
          <w:p w:rsidR="009E0EC5" w:rsidRPr="0074782E" w:rsidRDefault="009E0EC5" w:rsidP="00A56054">
            <w:pPr>
              <w:pStyle w:val="Listenabsatz"/>
              <w:ind w:left="0"/>
              <w:jc w:val="both"/>
              <w:rPr>
                <w:rFonts w:asciiTheme="minorBidi" w:hAnsiTheme="minorBidi" w:cstheme="minorBidi"/>
                <w:b/>
                <w:bCs/>
                <w:sz w:val="20"/>
                <w:szCs w:val="20"/>
              </w:rPr>
            </w:pPr>
          </w:p>
        </w:tc>
        <w:tc>
          <w:tcPr>
            <w:tcW w:w="2300" w:type="dxa"/>
            <w:shd w:val="clear" w:color="auto" w:fill="auto"/>
          </w:tcPr>
          <w:p w:rsidR="009E0EC5" w:rsidRPr="0074782E" w:rsidRDefault="009E0EC5" w:rsidP="00A56054">
            <w:pPr>
              <w:rPr>
                <w:rFonts w:asciiTheme="minorBidi" w:hAnsiTheme="minorBidi"/>
                <w:b/>
                <w:sz w:val="20"/>
              </w:rPr>
            </w:pPr>
          </w:p>
        </w:tc>
        <w:tc>
          <w:tcPr>
            <w:tcW w:w="2646" w:type="dxa"/>
            <w:shd w:val="clear" w:color="auto" w:fill="auto"/>
          </w:tcPr>
          <w:p w:rsidR="009E0EC5" w:rsidRPr="0074782E" w:rsidRDefault="009E0EC5" w:rsidP="00A56054">
            <w:pPr>
              <w:rPr>
                <w:rFonts w:asciiTheme="minorBidi" w:hAnsiTheme="minorBidi"/>
                <w:b/>
                <w:sz w:val="20"/>
              </w:rPr>
            </w:pPr>
          </w:p>
        </w:tc>
        <w:tc>
          <w:tcPr>
            <w:tcW w:w="1716" w:type="dxa"/>
            <w:shd w:val="clear" w:color="auto" w:fill="auto"/>
          </w:tcPr>
          <w:p w:rsidR="009E0EC5" w:rsidRPr="0074782E" w:rsidRDefault="009E0EC5" w:rsidP="00A56054">
            <w:pPr>
              <w:autoSpaceDE w:val="0"/>
              <w:autoSpaceDN w:val="0"/>
              <w:rPr>
                <w:rFonts w:asciiTheme="minorBidi" w:hAnsiTheme="minorBidi"/>
                <w:b/>
                <w:sz w:val="20"/>
              </w:rPr>
            </w:pPr>
          </w:p>
        </w:tc>
        <w:tc>
          <w:tcPr>
            <w:tcW w:w="2771" w:type="dxa"/>
            <w:shd w:val="clear" w:color="auto" w:fill="auto"/>
          </w:tcPr>
          <w:p w:rsidR="009E0EC5" w:rsidRPr="0074782E" w:rsidRDefault="009E0EC5" w:rsidP="00A56054">
            <w:pPr>
              <w:pStyle w:val="Listenabsatz"/>
              <w:ind w:left="0"/>
              <w:jc w:val="both"/>
              <w:rPr>
                <w:rFonts w:ascii="Arial" w:hAnsi="Arial" w:cs="Arial"/>
                <w:b/>
                <w:bCs/>
                <w:snapToGrid w:val="0"/>
                <w:sz w:val="20"/>
                <w:szCs w:val="20"/>
              </w:rPr>
            </w:pPr>
          </w:p>
        </w:tc>
      </w:tr>
      <w:tr w:rsidR="009E0EC5" w:rsidRPr="0074782E" w:rsidTr="008E416A">
        <w:tc>
          <w:tcPr>
            <w:tcW w:w="4644" w:type="dxa"/>
            <w:shd w:val="clear" w:color="auto" w:fill="auto"/>
          </w:tcPr>
          <w:p w:rsidR="009E0EC5" w:rsidRPr="0074782E" w:rsidRDefault="009E0EC5" w:rsidP="00A56054">
            <w:pPr>
              <w:autoSpaceDE w:val="0"/>
              <w:autoSpaceDN w:val="0"/>
              <w:adjustRightInd w:val="0"/>
              <w:rPr>
                <w:rFonts w:ascii="JohnSansTextPro-Bold" w:hAnsi="JohnSansTextPro-Bold" w:cs="JohnSansTextPro-Bold"/>
                <w:b/>
                <w:bCs/>
                <w:sz w:val="20"/>
              </w:rPr>
            </w:pPr>
            <w:r w:rsidRPr="0074782E">
              <w:rPr>
                <w:rFonts w:ascii="JohnSansTextPro-Bold" w:hAnsi="JohnSansTextPro-Bold" w:cs="JohnSansTextPro-Bold"/>
                <w:b/>
                <w:bCs/>
                <w:sz w:val="20"/>
              </w:rPr>
              <w:lastRenderedPageBreak/>
              <w:t>METHODENKOMPETENZ</w:t>
            </w:r>
          </w:p>
          <w:p w:rsidR="009E0EC5"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orientieren sich unmittelbar vor Ort und mittelbar mithilfe von </w:t>
            </w:r>
            <w:r>
              <w:rPr>
                <w:rFonts w:ascii="JohnSansTextPro" w:hAnsi="JohnSansTextPro" w:cs="JohnSansTextPro"/>
                <w:b/>
                <w:sz w:val="20"/>
              </w:rPr>
              <w:t xml:space="preserve">(komplexen) </w:t>
            </w:r>
            <w:r w:rsidRPr="0074782E">
              <w:rPr>
                <w:rFonts w:ascii="JohnSansTextPro" w:hAnsi="JohnSansTextPro" w:cs="JohnSansTextPro"/>
                <w:sz w:val="20"/>
              </w:rPr>
              <w:t>physischen und thema</w:t>
            </w:r>
            <w:r>
              <w:rPr>
                <w:rFonts w:ascii="JohnSansTextPro" w:hAnsi="JohnSansTextPro" w:cs="JohnSansTextPro"/>
                <w:sz w:val="20"/>
              </w:rPr>
              <w:t>-</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JohnSansTextPro" w:hAnsi="JohnSansTextPro" w:cs="JohnSansTextPro"/>
                <w:sz w:val="20"/>
              </w:rPr>
              <w:t>tischen Karten sowie digitalen Kartendiensten (MK1),</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identifizieren problemhaltige geographische Sachverhalte und entwickeln unter Nutzung des problemorientierten analytischen Wegs der Erkenntnisgewinnung </w:t>
            </w:r>
            <w:r>
              <w:rPr>
                <w:rFonts w:ascii="JohnSansTextPro" w:hAnsi="JohnSansTextPro" w:cs="JohnSansTextPro"/>
                <w:b/>
                <w:sz w:val="20"/>
              </w:rPr>
              <w:t xml:space="preserve">(selbständig) </w:t>
            </w:r>
            <w:r w:rsidRPr="0074782E">
              <w:rPr>
                <w:rFonts w:ascii="JohnSansTextPro" w:hAnsi="JohnSansTextPro" w:cs="JohnSansTextPro"/>
                <w:sz w:val="20"/>
              </w:rPr>
              <w:t>entsprechende Fragestellungen und Hypothesen (MK2),</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analysieren </w:t>
            </w:r>
            <w:r>
              <w:rPr>
                <w:rFonts w:ascii="JohnSansTextPro" w:hAnsi="JohnSansTextPro" w:cs="JohnSansTextPro"/>
                <w:b/>
                <w:sz w:val="20"/>
              </w:rPr>
              <w:t xml:space="preserve">(selbständig) </w:t>
            </w:r>
            <w:r w:rsidRPr="0074782E">
              <w:rPr>
                <w:rFonts w:ascii="JohnSansTextPro" w:hAnsi="JohnSansTextPro" w:cs="JohnSansTextPro"/>
                <w:sz w:val="20"/>
              </w:rPr>
              <w:t>auch komplexere Darstellungs- und Arbeitsmittel (Karte, Bild, Film, statistische Angaben, Graphiken und Text) in Materialzusammenstellungen, um raumbezogene Hypothesen zu überprüfen (MK3),</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entnehmen </w:t>
            </w:r>
            <w:r>
              <w:rPr>
                <w:rFonts w:ascii="JohnSansTextPro" w:hAnsi="JohnSansTextPro" w:cs="JohnSansTextPro"/>
                <w:b/>
                <w:sz w:val="20"/>
              </w:rPr>
              <w:t xml:space="preserve">(komplexen) </w:t>
            </w:r>
            <w:r w:rsidRPr="0074782E">
              <w:rPr>
                <w:rFonts w:ascii="JohnSansTextPro" w:hAnsi="JohnSansTextPro" w:cs="JohnSansTextPro"/>
                <w:sz w:val="20"/>
              </w:rPr>
              <w:t>Modellen allgemein</w:t>
            </w:r>
            <w:r>
              <w:rPr>
                <w:rFonts w:ascii="JohnSansTextPro" w:hAnsi="JohnSansTextPro" w:cs="JohnSansTextPro"/>
                <w:sz w:val="20"/>
              </w:rPr>
              <w:t>-</w:t>
            </w:r>
            <w:r w:rsidRPr="0074782E">
              <w:rPr>
                <w:rFonts w:ascii="JohnSansTextPro" w:hAnsi="JohnSansTextPro" w:cs="JohnSansTextPro"/>
                <w:sz w:val="20"/>
              </w:rPr>
              <w:t>geographische Kernaussagen und vergleichen diese mit konkreten Raumbeispielen (MK4),</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recherchieren weitgehend selbstständig mittels geeigneter Suchstrategien in Bibliotheken,</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JohnSansTextPro" w:hAnsi="JohnSansTextPro" w:cs="JohnSansTextPro"/>
                <w:sz w:val="20"/>
              </w:rPr>
              <w:t>im Internet und in internetbasierten Geoinformationsdiensten Informationen und werten diese fragebezogen aus (MK5),</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stellen </w:t>
            </w:r>
            <w:r>
              <w:rPr>
                <w:rFonts w:ascii="JohnSansTextPro" w:hAnsi="JohnSansTextPro" w:cs="JohnSansTextPro"/>
                <w:b/>
                <w:sz w:val="20"/>
              </w:rPr>
              <w:t xml:space="preserve">(auch komplexere) </w:t>
            </w:r>
            <w:r w:rsidRPr="0074782E">
              <w:rPr>
                <w:rFonts w:ascii="JohnSansTextPro" w:hAnsi="JohnSansTextPro" w:cs="JohnSansTextPro"/>
                <w:sz w:val="20"/>
              </w:rPr>
              <w:t>geographische Sachverhalte mündlich und schriftlich unter Verwendung der Fachsprache problembezogen, sachlogisch strukturiert, aufgaben-, operatoren</w:t>
            </w:r>
            <w:r>
              <w:rPr>
                <w:rFonts w:ascii="JohnSansTextPro" w:hAnsi="JohnSansTextPro" w:cs="JohnSansTextPro"/>
                <w:sz w:val="20"/>
              </w:rPr>
              <w:t>-</w:t>
            </w:r>
            <w:r w:rsidRPr="0074782E">
              <w:rPr>
                <w:rFonts w:ascii="JohnSansTextPro" w:hAnsi="JohnSansTextPro" w:cs="JohnSansTextPro"/>
                <w:sz w:val="20"/>
              </w:rPr>
              <w:t xml:space="preserve"> und materialbezogen sowie differenziert dar (MK6),</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belegen schriftliche und mündliche Aussagen durch </w:t>
            </w:r>
            <w:r>
              <w:rPr>
                <w:rFonts w:ascii="JohnSansTextPro" w:hAnsi="JohnSansTextPro" w:cs="JohnSansTextPro"/>
                <w:b/>
                <w:sz w:val="20"/>
              </w:rPr>
              <w:t xml:space="preserve">(differenzierte) </w:t>
            </w:r>
            <w:r w:rsidRPr="0074782E">
              <w:rPr>
                <w:rFonts w:ascii="JohnSansTextPro" w:hAnsi="JohnSansTextPro" w:cs="JohnSansTextPro"/>
                <w:sz w:val="20"/>
              </w:rPr>
              <w:t>angemessene und korrekte Materialverweise und Materialzitate (MK7),</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stellen komplexe geographische Informationen</w:t>
            </w:r>
            <w:r>
              <w:rPr>
                <w:rFonts w:ascii="JohnSansTextPro" w:hAnsi="JohnSansTextPro" w:cs="JohnSansTextPro"/>
                <w:b/>
                <w:sz w:val="20"/>
              </w:rPr>
              <w:t xml:space="preserve">(auch unter Nutzung(webbasierter) geographischer Informationssysteme) </w:t>
            </w:r>
            <w:r w:rsidRPr="0074782E">
              <w:rPr>
                <w:rFonts w:ascii="JohnSansTextPro" w:hAnsi="JohnSansTextPro" w:cs="JohnSansTextPro"/>
                <w:sz w:val="20"/>
              </w:rPr>
              <w:t xml:space="preserve">graphisch dar (Kartenskizzen, Diagramme, </w:t>
            </w:r>
            <w:r w:rsidRPr="0074782E">
              <w:rPr>
                <w:rFonts w:ascii="JohnSansTextPro" w:hAnsi="JohnSansTextPro" w:cs="JohnSansTextPro"/>
                <w:sz w:val="20"/>
              </w:rPr>
              <w:lastRenderedPageBreak/>
              <w:t>Fließschemata/Wirkungsgeflechte) (MK8).</w:t>
            </w:r>
          </w:p>
          <w:p w:rsidR="009E0EC5" w:rsidRPr="0074782E" w:rsidRDefault="009E0EC5" w:rsidP="00A56054">
            <w:pPr>
              <w:rPr>
                <w:rFonts w:asciiTheme="minorBidi" w:hAnsiTheme="minorBidi"/>
                <w:b/>
                <w:sz w:val="20"/>
              </w:rPr>
            </w:pPr>
          </w:p>
        </w:tc>
        <w:tc>
          <w:tcPr>
            <w:tcW w:w="1843" w:type="dxa"/>
            <w:shd w:val="clear" w:color="auto" w:fill="auto"/>
          </w:tcPr>
          <w:p w:rsidR="009E0EC5" w:rsidRPr="0074782E" w:rsidRDefault="009E0EC5" w:rsidP="00A56054">
            <w:pPr>
              <w:pStyle w:val="Listenabsatz"/>
              <w:ind w:left="0"/>
              <w:jc w:val="both"/>
              <w:rPr>
                <w:rFonts w:asciiTheme="minorBidi" w:hAnsiTheme="minorBidi" w:cstheme="minorBidi"/>
                <w:b/>
                <w:bCs/>
                <w:sz w:val="20"/>
                <w:szCs w:val="20"/>
              </w:rPr>
            </w:pPr>
          </w:p>
        </w:tc>
        <w:tc>
          <w:tcPr>
            <w:tcW w:w="2300" w:type="dxa"/>
            <w:shd w:val="clear" w:color="auto" w:fill="auto"/>
          </w:tcPr>
          <w:p w:rsidR="009E0EC5" w:rsidRPr="0074782E" w:rsidRDefault="009E0EC5" w:rsidP="00A56054">
            <w:pPr>
              <w:rPr>
                <w:rFonts w:asciiTheme="minorBidi" w:hAnsiTheme="minorBidi"/>
                <w:b/>
                <w:sz w:val="20"/>
              </w:rPr>
            </w:pPr>
          </w:p>
        </w:tc>
        <w:tc>
          <w:tcPr>
            <w:tcW w:w="2646" w:type="dxa"/>
            <w:shd w:val="clear" w:color="auto" w:fill="auto"/>
          </w:tcPr>
          <w:p w:rsidR="009E0EC5" w:rsidRPr="0074782E" w:rsidRDefault="009E0EC5" w:rsidP="00A56054">
            <w:pPr>
              <w:rPr>
                <w:rFonts w:asciiTheme="minorBidi" w:hAnsiTheme="minorBidi"/>
                <w:b/>
                <w:sz w:val="20"/>
              </w:rPr>
            </w:pPr>
          </w:p>
        </w:tc>
        <w:tc>
          <w:tcPr>
            <w:tcW w:w="1716" w:type="dxa"/>
            <w:shd w:val="clear" w:color="auto" w:fill="auto"/>
          </w:tcPr>
          <w:p w:rsidR="009E0EC5" w:rsidRPr="0074782E" w:rsidRDefault="009E0EC5" w:rsidP="00A56054">
            <w:pPr>
              <w:autoSpaceDE w:val="0"/>
              <w:autoSpaceDN w:val="0"/>
              <w:rPr>
                <w:rFonts w:asciiTheme="minorBidi" w:hAnsiTheme="minorBidi"/>
                <w:b/>
                <w:sz w:val="20"/>
              </w:rPr>
            </w:pPr>
          </w:p>
        </w:tc>
        <w:tc>
          <w:tcPr>
            <w:tcW w:w="2771" w:type="dxa"/>
            <w:shd w:val="clear" w:color="auto" w:fill="auto"/>
          </w:tcPr>
          <w:p w:rsidR="009E0EC5" w:rsidRPr="0074782E" w:rsidRDefault="009E0EC5" w:rsidP="00A56054">
            <w:pPr>
              <w:pStyle w:val="Listenabsatz"/>
              <w:ind w:left="0"/>
              <w:jc w:val="both"/>
              <w:rPr>
                <w:rFonts w:ascii="Arial" w:hAnsi="Arial" w:cs="Arial"/>
                <w:b/>
                <w:bCs/>
                <w:snapToGrid w:val="0"/>
                <w:sz w:val="20"/>
                <w:szCs w:val="20"/>
              </w:rPr>
            </w:pPr>
          </w:p>
        </w:tc>
      </w:tr>
      <w:tr w:rsidR="009E0EC5" w:rsidRPr="0074782E" w:rsidTr="008E416A">
        <w:tc>
          <w:tcPr>
            <w:tcW w:w="4644" w:type="dxa"/>
            <w:shd w:val="clear" w:color="auto" w:fill="auto"/>
          </w:tcPr>
          <w:p w:rsidR="009E0EC5" w:rsidRPr="0074782E" w:rsidRDefault="009E0EC5" w:rsidP="00A56054">
            <w:pPr>
              <w:autoSpaceDE w:val="0"/>
              <w:autoSpaceDN w:val="0"/>
              <w:adjustRightInd w:val="0"/>
              <w:rPr>
                <w:rFonts w:ascii="JohnSansTextPro-Bold" w:hAnsi="JohnSansTextPro-Bold" w:cs="JohnSansTextPro-Bold"/>
                <w:b/>
                <w:bCs/>
                <w:sz w:val="20"/>
              </w:rPr>
            </w:pPr>
            <w:r w:rsidRPr="0074782E">
              <w:rPr>
                <w:rFonts w:ascii="JohnSansTextPro-Bold" w:hAnsi="JohnSansTextPro-Bold" w:cs="JohnSansTextPro-Bold"/>
                <w:b/>
                <w:bCs/>
                <w:sz w:val="20"/>
              </w:rPr>
              <w:lastRenderedPageBreak/>
              <w:t>URTEILSKOMPETENZ</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beurteilen </w:t>
            </w:r>
            <w:r>
              <w:rPr>
                <w:rFonts w:ascii="JohnSansTextPro" w:hAnsi="JohnSansTextPro" w:cs="JohnSansTextPro"/>
                <w:b/>
                <w:sz w:val="20"/>
              </w:rPr>
              <w:t xml:space="preserve">(differenziert) </w:t>
            </w:r>
            <w:r w:rsidRPr="0074782E">
              <w:rPr>
                <w:rFonts w:ascii="JohnSansTextPro" w:hAnsi="JohnSansTextPro" w:cs="JohnSansTextPro"/>
                <w:sz w:val="20"/>
              </w:rPr>
              <w:t>komplexere raumbezogene Sachverhalte, Problemstellungen und Maßnahmen nach fachlichen Kriterien (UK1),</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bewerten </w:t>
            </w:r>
            <w:r>
              <w:rPr>
                <w:rFonts w:ascii="JohnSansTextPro" w:hAnsi="JohnSansTextPro" w:cs="JohnSansTextPro"/>
                <w:b/>
                <w:sz w:val="20"/>
              </w:rPr>
              <w:t xml:space="preserve">(differenziert) </w:t>
            </w:r>
            <w:r w:rsidRPr="0074782E">
              <w:rPr>
                <w:rFonts w:ascii="JohnSansTextPro" w:hAnsi="JohnSansTextPro" w:cs="JohnSansTextPro"/>
                <w:sz w:val="20"/>
              </w:rPr>
              <w:t>komplexere raumbezogene Sachverhalte, Problemlagen und Maßnahmen unter expliziter Benennung und Anwendung der zugrunde gelegten Wertmaßstäbe bzw. Werte und Normen (UK2),</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bewerten </w:t>
            </w:r>
            <w:r>
              <w:rPr>
                <w:rFonts w:ascii="JohnSansTextPro" w:hAnsi="JohnSansTextPro" w:cs="JohnSansTextPro"/>
                <w:b/>
                <w:sz w:val="20"/>
              </w:rPr>
              <w:t xml:space="preserve">(differenziert) </w:t>
            </w:r>
            <w:r w:rsidRPr="0074782E">
              <w:rPr>
                <w:rFonts w:ascii="JohnSansTextPro" w:hAnsi="JohnSansTextPro" w:cs="JohnSansTextPro"/>
                <w:sz w:val="20"/>
              </w:rPr>
              <w:t>unter Bezugnahme auf explizit genannte Wertmaßstäbe bzw. Werte und Normen unterschiedliche Handlungsweisen sowie ihr eigenes Verhalten hinsichtlich der daraus resultierenden räumlichen Folgen (UK3),</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bewerten </w:t>
            </w:r>
            <w:r>
              <w:rPr>
                <w:rFonts w:ascii="JohnSansTextPro" w:hAnsi="JohnSansTextPro" w:cs="JohnSansTextPro"/>
                <w:b/>
                <w:sz w:val="20"/>
              </w:rPr>
              <w:t xml:space="preserve">(multiperspektivisch) </w:t>
            </w:r>
            <w:r w:rsidRPr="0074782E">
              <w:rPr>
                <w:rFonts w:ascii="JohnSansTextPro" w:hAnsi="JohnSansTextPro" w:cs="JohnSansTextPro"/>
                <w:sz w:val="20"/>
              </w:rPr>
              <w:t>unterschiedliche Raumwahrnehmungen hinsichtlich ihrer Ursachen und setzen sie zur eigenen Wahrnehmung in Beziehung (UK4),</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bewerten die Aussagekraft von unterschiedlichen Darstellungs- und Arbeitsmitteln sowie von Modellen zur Beantwortung von Fragen und prüfen ihre Relevanz für die Erschließung der räumlichen Strukturen und Prozesse (UK5),</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erörtern </w:t>
            </w:r>
            <w:r>
              <w:rPr>
                <w:rFonts w:ascii="JohnSansTextPro" w:hAnsi="JohnSansTextPro" w:cs="JohnSansTextPro"/>
                <w:b/>
                <w:sz w:val="20"/>
              </w:rPr>
              <w:t xml:space="preserve">(differenziert) </w:t>
            </w:r>
            <w:r w:rsidRPr="0074782E">
              <w:rPr>
                <w:rFonts w:ascii="JohnSansTextPro" w:hAnsi="JohnSansTextPro" w:cs="JohnSansTextPro"/>
                <w:sz w:val="20"/>
              </w:rPr>
              <w:t>die sich aus unvollständigen oder überkomplexen Informationen, Widersprüchen und Wahrscheinlichkeiten ergebenden Probleme bei der Beurteilung raumbezogener Sachverhalte (UK6),</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beurteilen </w:t>
            </w:r>
            <w:r>
              <w:rPr>
                <w:rFonts w:ascii="JohnSansTextPro" w:hAnsi="JohnSansTextPro" w:cs="JohnSansTextPro"/>
                <w:b/>
                <w:sz w:val="20"/>
              </w:rPr>
              <w:t xml:space="preserve">(differenziert) </w:t>
            </w:r>
            <w:r w:rsidRPr="0074782E">
              <w:rPr>
                <w:rFonts w:ascii="JohnSansTextPro" w:hAnsi="JohnSansTextPro" w:cs="JohnSansTextPro"/>
                <w:sz w:val="20"/>
              </w:rPr>
              <w:t>mediale Präsentationen hinsichtlich Wirkungsabsicht sowie dahinterliegender Interessen und Möglichkeiten der Beeinflussung (UK7),</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bewerten </w:t>
            </w:r>
            <w:r>
              <w:rPr>
                <w:rFonts w:ascii="JohnSansTextPro" w:hAnsi="JohnSansTextPro" w:cs="JohnSansTextPro"/>
                <w:b/>
                <w:sz w:val="20"/>
              </w:rPr>
              <w:t xml:space="preserve">(differenziert) </w:t>
            </w:r>
            <w:r w:rsidRPr="0074782E">
              <w:rPr>
                <w:rFonts w:ascii="JohnSansTextPro" w:hAnsi="JohnSansTextPro" w:cs="JohnSansTextPro"/>
                <w:sz w:val="20"/>
              </w:rPr>
              <w:t>eigene Arbeitsergebnisse kritisch mit Bezug auf die zugrunde gelegte Fragestellung, den Arbeitsweg und die benutzten Quellen (UK8).</w:t>
            </w:r>
          </w:p>
          <w:p w:rsidR="009E0EC5" w:rsidRPr="0074782E" w:rsidRDefault="009E0EC5" w:rsidP="00A56054">
            <w:pPr>
              <w:rPr>
                <w:rFonts w:asciiTheme="minorBidi" w:hAnsiTheme="minorBidi"/>
                <w:b/>
                <w:sz w:val="20"/>
              </w:rPr>
            </w:pPr>
          </w:p>
        </w:tc>
        <w:tc>
          <w:tcPr>
            <w:tcW w:w="1843" w:type="dxa"/>
            <w:shd w:val="clear" w:color="auto" w:fill="auto"/>
          </w:tcPr>
          <w:p w:rsidR="009E0EC5" w:rsidRPr="0074782E" w:rsidRDefault="009E0EC5" w:rsidP="00A56054">
            <w:pPr>
              <w:pStyle w:val="Listenabsatz"/>
              <w:ind w:left="0"/>
              <w:jc w:val="both"/>
              <w:rPr>
                <w:rFonts w:asciiTheme="minorBidi" w:hAnsiTheme="minorBidi" w:cstheme="minorBidi"/>
                <w:b/>
                <w:bCs/>
                <w:sz w:val="20"/>
                <w:szCs w:val="20"/>
              </w:rPr>
            </w:pPr>
          </w:p>
        </w:tc>
        <w:tc>
          <w:tcPr>
            <w:tcW w:w="2300" w:type="dxa"/>
            <w:shd w:val="clear" w:color="auto" w:fill="auto"/>
          </w:tcPr>
          <w:p w:rsidR="009E0EC5" w:rsidRPr="0074782E" w:rsidRDefault="009E0EC5" w:rsidP="00A56054">
            <w:pPr>
              <w:rPr>
                <w:rFonts w:asciiTheme="minorBidi" w:hAnsiTheme="minorBidi"/>
                <w:b/>
                <w:sz w:val="20"/>
              </w:rPr>
            </w:pPr>
          </w:p>
        </w:tc>
        <w:tc>
          <w:tcPr>
            <w:tcW w:w="2646" w:type="dxa"/>
            <w:shd w:val="clear" w:color="auto" w:fill="auto"/>
          </w:tcPr>
          <w:p w:rsidR="009E0EC5" w:rsidRPr="0074782E" w:rsidRDefault="009E0EC5" w:rsidP="00A56054">
            <w:pPr>
              <w:rPr>
                <w:rFonts w:asciiTheme="minorBidi" w:hAnsiTheme="minorBidi"/>
                <w:b/>
                <w:sz w:val="20"/>
              </w:rPr>
            </w:pPr>
          </w:p>
        </w:tc>
        <w:tc>
          <w:tcPr>
            <w:tcW w:w="1716" w:type="dxa"/>
            <w:shd w:val="clear" w:color="auto" w:fill="auto"/>
          </w:tcPr>
          <w:p w:rsidR="009E0EC5" w:rsidRPr="0074782E" w:rsidRDefault="009E0EC5" w:rsidP="00A56054">
            <w:pPr>
              <w:autoSpaceDE w:val="0"/>
              <w:autoSpaceDN w:val="0"/>
              <w:rPr>
                <w:rFonts w:asciiTheme="minorBidi" w:hAnsiTheme="minorBidi"/>
                <w:b/>
                <w:sz w:val="20"/>
              </w:rPr>
            </w:pPr>
          </w:p>
        </w:tc>
        <w:tc>
          <w:tcPr>
            <w:tcW w:w="2771" w:type="dxa"/>
            <w:shd w:val="clear" w:color="auto" w:fill="auto"/>
          </w:tcPr>
          <w:p w:rsidR="009E0EC5" w:rsidRPr="0074782E" w:rsidRDefault="009E0EC5" w:rsidP="00A56054">
            <w:pPr>
              <w:pStyle w:val="Listenabsatz"/>
              <w:ind w:left="0"/>
              <w:jc w:val="both"/>
              <w:rPr>
                <w:rFonts w:ascii="Arial" w:hAnsi="Arial" w:cs="Arial"/>
                <w:b/>
                <w:bCs/>
                <w:snapToGrid w:val="0"/>
                <w:sz w:val="20"/>
                <w:szCs w:val="20"/>
              </w:rPr>
            </w:pPr>
          </w:p>
        </w:tc>
      </w:tr>
      <w:tr w:rsidR="009E0EC5" w:rsidRPr="0074782E" w:rsidTr="008E416A">
        <w:tc>
          <w:tcPr>
            <w:tcW w:w="4644" w:type="dxa"/>
            <w:shd w:val="clear" w:color="auto" w:fill="auto"/>
          </w:tcPr>
          <w:p w:rsidR="009E0EC5" w:rsidRPr="0074782E" w:rsidRDefault="009E0EC5" w:rsidP="00A56054">
            <w:pPr>
              <w:autoSpaceDE w:val="0"/>
              <w:autoSpaceDN w:val="0"/>
              <w:adjustRightInd w:val="0"/>
              <w:rPr>
                <w:rFonts w:ascii="JohnSansTextPro-Bold" w:hAnsi="JohnSansTextPro-Bold" w:cs="JohnSansTextPro-Bold"/>
                <w:b/>
                <w:bCs/>
                <w:sz w:val="20"/>
              </w:rPr>
            </w:pPr>
            <w:r w:rsidRPr="0074782E">
              <w:rPr>
                <w:rFonts w:ascii="JohnSansTextPro-Bold" w:hAnsi="JohnSansTextPro-Bold" w:cs="JohnSansTextPro-Bold"/>
                <w:b/>
                <w:bCs/>
                <w:sz w:val="20"/>
              </w:rPr>
              <w:lastRenderedPageBreak/>
              <w:t>HANDLUNGSKOMPETENZ</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präsentieren Arbeitsergebnisse zu komplexen raumbezogenen Sachverhalten im Unterricht sach-, problem- und adressatenbezogen sowie fachsprachlich angemessen (HK1),</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nehmen in Raumnutzungskonflikten unter</w:t>
            </w:r>
            <w:r>
              <w:rPr>
                <w:rFonts w:ascii="JohnSansTextPro" w:hAnsi="JohnSansTextPro" w:cs="JohnSansTextPro"/>
                <w:sz w:val="20"/>
              </w:rPr>
              <w:t>-</w:t>
            </w:r>
            <w:r w:rsidRPr="0074782E">
              <w:rPr>
                <w:rFonts w:ascii="JohnSansTextPro" w:hAnsi="JohnSansTextPro" w:cs="JohnSansTextPro"/>
                <w:sz w:val="20"/>
              </w:rPr>
              <w:t xml:space="preserve">schiedliche Perspektiven und Positionen ein und vertreten diese </w:t>
            </w:r>
            <w:r>
              <w:rPr>
                <w:rFonts w:ascii="JohnSansTextPro" w:hAnsi="JohnSansTextPro" w:cs="JohnSansTextPro"/>
                <w:b/>
                <w:sz w:val="20"/>
              </w:rPr>
              <w:t xml:space="preserve">(differenziert) </w:t>
            </w:r>
            <w:r w:rsidRPr="0074782E">
              <w:rPr>
                <w:rFonts w:ascii="JohnSansTextPro" w:hAnsi="JohnSansTextPro" w:cs="JohnSansTextPro"/>
                <w:sz w:val="20"/>
              </w:rPr>
              <w:t>(HK2),</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planen und organisieren themenbezogen Elemente von Unterrichtsgängen und Exkursionen, führen diese durch und präsentieren die Ergebnisse fachspezifisch angemessen (HK3),</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vertreten argumentativ abgesichert in einer Simulation </w:t>
            </w:r>
            <w:r>
              <w:rPr>
                <w:rFonts w:ascii="JohnSansTextPro" w:hAnsi="JohnSansTextPro" w:cs="JohnSansTextPro"/>
                <w:b/>
                <w:sz w:val="20"/>
              </w:rPr>
              <w:t xml:space="preserve">(die selbst) </w:t>
            </w:r>
            <w:r w:rsidRPr="0074782E">
              <w:rPr>
                <w:rFonts w:ascii="JohnSansTextPro" w:hAnsi="JohnSansTextPro" w:cs="JohnSansTextPro"/>
                <w:sz w:val="20"/>
              </w:rPr>
              <w:t>vorbereitete</w:t>
            </w:r>
            <w:r>
              <w:rPr>
                <w:rFonts w:ascii="JohnSansTextPro" w:hAnsi="JohnSansTextPro" w:cs="JohnSansTextPro"/>
                <w:b/>
                <w:sz w:val="20"/>
              </w:rPr>
              <w:t>(n)</w:t>
            </w:r>
            <w:r w:rsidRPr="0074782E">
              <w:rPr>
                <w:rFonts w:ascii="JohnSansTextPro" w:hAnsi="JohnSansTextPro" w:cs="JohnSansTextPro"/>
                <w:sz w:val="20"/>
              </w:rPr>
              <w:t xml:space="preserve"> Rollen von Akteurinnen und Akteuren eines raumbezogenen Konfliktes und finden eine Kompromisslösung (HK4),</w:t>
            </w:r>
          </w:p>
          <w:p w:rsidR="009E0EC5" w:rsidRPr="0074782E" w:rsidRDefault="009E0EC5" w:rsidP="00A56054">
            <w:pPr>
              <w:autoSpaceDE w:val="0"/>
              <w:autoSpaceDN w:val="0"/>
              <w:adjustRightInd w:val="0"/>
              <w:rPr>
                <w:rFonts w:ascii="JohnSansTextPro" w:hAnsi="JohnSansTextPro" w:cs="JohnSansTextPro"/>
                <w:sz w:val="20"/>
              </w:rPr>
            </w:pPr>
            <w:r w:rsidRPr="0074782E">
              <w:rPr>
                <w:rFonts w:ascii="ArialMT" w:eastAsia="ArialMT" w:hAnsi="JohnSansTextPro-Bold" w:cs="ArialMT" w:hint="eastAsia"/>
                <w:sz w:val="20"/>
              </w:rPr>
              <w:t>■</w:t>
            </w:r>
            <w:r w:rsidRPr="0074782E">
              <w:rPr>
                <w:rFonts w:ascii="JohnSansTextPro" w:hAnsi="JohnSansTextPro" w:cs="JohnSansTextPro"/>
                <w:sz w:val="20"/>
              </w:rPr>
              <w:t xml:space="preserve">entwickeln </w:t>
            </w:r>
            <w:r>
              <w:rPr>
                <w:rFonts w:ascii="JohnSansTextPro" w:hAnsi="JohnSansTextPro" w:cs="JohnSansTextPro"/>
                <w:b/>
                <w:sz w:val="20"/>
              </w:rPr>
              <w:t xml:space="preserve">(differenziert) </w:t>
            </w:r>
            <w:r w:rsidRPr="0074782E">
              <w:rPr>
                <w:rFonts w:ascii="JohnSansTextPro" w:hAnsi="JohnSansTextPro" w:cs="JohnSansTextPro"/>
                <w:sz w:val="20"/>
              </w:rPr>
              <w:t>Lösungsansätze für komplexere raumbezogene Probleme (HK5),</w:t>
            </w:r>
          </w:p>
          <w:p w:rsidR="009E0EC5" w:rsidRPr="0074782E" w:rsidRDefault="009E0EC5" w:rsidP="00A56054">
            <w:pPr>
              <w:autoSpaceDE w:val="0"/>
              <w:autoSpaceDN w:val="0"/>
              <w:adjustRightInd w:val="0"/>
              <w:rPr>
                <w:rFonts w:asciiTheme="minorBidi" w:hAnsiTheme="minorBidi"/>
                <w:b/>
                <w:sz w:val="20"/>
              </w:rPr>
            </w:pPr>
            <w:r w:rsidRPr="0074782E">
              <w:rPr>
                <w:rFonts w:ascii="ArialMT" w:eastAsia="ArialMT" w:hAnsi="JohnSansTextPro-Bold" w:cs="ArialMT" w:hint="eastAsia"/>
                <w:sz w:val="20"/>
              </w:rPr>
              <w:t>■</w:t>
            </w:r>
            <w:r w:rsidRPr="0074782E">
              <w:rPr>
                <w:rFonts w:ascii="JohnSansTextPro" w:hAnsi="JohnSansTextPro" w:cs="JohnSansTextPro"/>
                <w:sz w:val="20"/>
              </w:rPr>
              <w:t>präsentieren und simulieren Möglichkeiten der Einflussnahme auf raumbezogene und raumplanerische Prozesse im Nahraum (HK6).</w:t>
            </w:r>
          </w:p>
        </w:tc>
        <w:tc>
          <w:tcPr>
            <w:tcW w:w="1843" w:type="dxa"/>
            <w:shd w:val="clear" w:color="auto" w:fill="auto"/>
          </w:tcPr>
          <w:p w:rsidR="009E0EC5" w:rsidRPr="0074782E" w:rsidRDefault="009E0EC5" w:rsidP="00A56054">
            <w:pPr>
              <w:pStyle w:val="Listenabsatz"/>
              <w:ind w:left="0"/>
              <w:jc w:val="both"/>
              <w:rPr>
                <w:rFonts w:asciiTheme="minorBidi" w:hAnsiTheme="minorBidi" w:cstheme="minorBidi"/>
                <w:b/>
                <w:bCs/>
                <w:sz w:val="20"/>
                <w:szCs w:val="20"/>
              </w:rPr>
            </w:pPr>
          </w:p>
        </w:tc>
        <w:tc>
          <w:tcPr>
            <w:tcW w:w="2300" w:type="dxa"/>
            <w:shd w:val="clear" w:color="auto" w:fill="auto"/>
          </w:tcPr>
          <w:p w:rsidR="009E0EC5" w:rsidRPr="0074782E" w:rsidRDefault="009E0EC5" w:rsidP="00A56054">
            <w:pPr>
              <w:rPr>
                <w:rFonts w:asciiTheme="minorBidi" w:hAnsiTheme="minorBidi"/>
                <w:b/>
                <w:sz w:val="20"/>
              </w:rPr>
            </w:pPr>
          </w:p>
        </w:tc>
        <w:tc>
          <w:tcPr>
            <w:tcW w:w="2646" w:type="dxa"/>
            <w:shd w:val="clear" w:color="auto" w:fill="auto"/>
          </w:tcPr>
          <w:p w:rsidR="009E0EC5" w:rsidRPr="0074782E" w:rsidRDefault="009E0EC5" w:rsidP="00A56054">
            <w:pPr>
              <w:rPr>
                <w:rFonts w:asciiTheme="minorBidi" w:hAnsiTheme="minorBidi"/>
                <w:b/>
                <w:sz w:val="20"/>
              </w:rPr>
            </w:pPr>
          </w:p>
        </w:tc>
        <w:tc>
          <w:tcPr>
            <w:tcW w:w="1716" w:type="dxa"/>
            <w:shd w:val="clear" w:color="auto" w:fill="auto"/>
          </w:tcPr>
          <w:p w:rsidR="009E0EC5" w:rsidRPr="0074782E" w:rsidRDefault="009E0EC5" w:rsidP="00A56054">
            <w:pPr>
              <w:autoSpaceDE w:val="0"/>
              <w:autoSpaceDN w:val="0"/>
              <w:rPr>
                <w:rFonts w:asciiTheme="minorBidi" w:hAnsiTheme="minorBidi"/>
                <w:b/>
                <w:sz w:val="20"/>
              </w:rPr>
            </w:pPr>
          </w:p>
        </w:tc>
        <w:tc>
          <w:tcPr>
            <w:tcW w:w="2771" w:type="dxa"/>
            <w:shd w:val="clear" w:color="auto" w:fill="auto"/>
          </w:tcPr>
          <w:p w:rsidR="009E0EC5" w:rsidRPr="0074782E" w:rsidRDefault="009E0EC5" w:rsidP="00A56054">
            <w:pPr>
              <w:pStyle w:val="Listenabsatz"/>
              <w:ind w:left="0"/>
              <w:jc w:val="both"/>
              <w:rPr>
                <w:rFonts w:ascii="Arial" w:hAnsi="Arial" w:cs="Arial"/>
                <w:b/>
                <w:bCs/>
                <w:snapToGrid w:val="0"/>
                <w:sz w:val="20"/>
                <w:szCs w:val="20"/>
              </w:rPr>
            </w:pPr>
          </w:p>
        </w:tc>
      </w:tr>
    </w:tbl>
    <w:p w:rsidR="00A56054" w:rsidRPr="0074782E" w:rsidRDefault="00A56054" w:rsidP="00A56054">
      <w:pPr>
        <w:rPr>
          <w:rFonts w:asciiTheme="minorBidi" w:hAnsiTheme="minorBidi" w:cstheme="minorBidi"/>
          <w:sz w:val="20"/>
        </w:rPr>
      </w:pPr>
    </w:p>
    <w:p w:rsidR="009A13BC" w:rsidRDefault="009A13BC"/>
    <w:sectPr w:rsidR="009A13BC" w:rsidSect="000C18BE">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D5" w:rsidRDefault="00104CD5" w:rsidP="005970F7">
      <w:r>
        <w:separator/>
      </w:r>
    </w:p>
  </w:endnote>
  <w:endnote w:type="continuationSeparator" w:id="0">
    <w:p w:rsidR="00104CD5" w:rsidRDefault="00104CD5" w:rsidP="0059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JohnSansTextPro-Bold">
    <w:panose1 w:val="00000000000000000000"/>
    <w:charset w:val="00"/>
    <w:family w:val="auto"/>
    <w:notTrueType/>
    <w:pitch w:val="default"/>
    <w:sig w:usb0="00000003" w:usb1="00000000" w:usb2="00000000" w:usb3="00000000" w:csb0="00000001" w:csb1="00000000"/>
  </w:font>
  <w:font w:name="JohnSansTextPro">
    <w:panose1 w:val="00000000000000000000"/>
    <w:charset w:val="00"/>
    <w:family w:val="auto"/>
    <w:notTrueType/>
    <w:pitch w:val="default"/>
    <w:sig w:usb0="00000003" w:usb1="00000000" w:usb2="00000000" w:usb3="00000000" w:csb0="00000001" w:csb1="00000000"/>
  </w:font>
  <w:font w:name="JohnSansMediumPro">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190572"/>
      <w:docPartObj>
        <w:docPartGallery w:val="Page Numbers (Bottom of Page)"/>
        <w:docPartUnique/>
      </w:docPartObj>
    </w:sdtPr>
    <w:sdtEndPr/>
    <w:sdtContent>
      <w:p w:rsidR="00104CD5" w:rsidRDefault="00AF7D3E">
        <w:pPr>
          <w:pStyle w:val="Fuzeile"/>
          <w:jc w:val="right"/>
        </w:pPr>
        <w:r>
          <w:fldChar w:fldCharType="begin"/>
        </w:r>
        <w:r w:rsidR="00104CD5">
          <w:instrText xml:space="preserve"> PAGE   \* MERGEFORMAT </w:instrText>
        </w:r>
        <w:r>
          <w:fldChar w:fldCharType="separate"/>
        </w:r>
        <w:r w:rsidR="000A3310">
          <w:rPr>
            <w:noProof/>
          </w:rPr>
          <w:t>2</w:t>
        </w:r>
        <w:r>
          <w:rPr>
            <w:noProof/>
          </w:rPr>
          <w:fldChar w:fldCharType="end"/>
        </w:r>
      </w:p>
    </w:sdtContent>
  </w:sdt>
  <w:p w:rsidR="00104CD5" w:rsidRDefault="00104C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D5" w:rsidRDefault="00104CD5" w:rsidP="005970F7">
      <w:r>
        <w:separator/>
      </w:r>
    </w:p>
  </w:footnote>
  <w:footnote w:type="continuationSeparator" w:id="0">
    <w:p w:rsidR="00104CD5" w:rsidRDefault="00104CD5" w:rsidP="005970F7">
      <w:r>
        <w:continuationSeparator/>
      </w:r>
    </w:p>
  </w:footnote>
  <w:footnote w:id="1">
    <w:p w:rsidR="00104CD5" w:rsidRDefault="00104CD5" w:rsidP="00CE7B60">
      <w:pPr>
        <w:pStyle w:val="Funotentext"/>
      </w:pPr>
      <w:r>
        <w:rPr>
          <w:rStyle w:val="Funotenzeichen"/>
        </w:rPr>
        <w:footnoteRef/>
      </w:r>
      <w:r>
        <w:t xml:space="preserve"> MSW NRW (Hg.): Kernlehrplan für die Sekundarstufe II Gymnasium/ Gesamtschule in NRW – Geographie; Düsseldorf 2013</w:t>
      </w:r>
    </w:p>
  </w:footnote>
  <w:footnote w:id="2">
    <w:p w:rsidR="00104CD5" w:rsidRDefault="00104CD5" w:rsidP="00CE7B60">
      <w:pPr>
        <w:pStyle w:val="Funotentext"/>
      </w:pPr>
      <w:r>
        <w:rPr>
          <w:rStyle w:val="Funotenzeichen"/>
        </w:rPr>
        <w:footnoteRef/>
      </w:r>
      <w:r w:rsidRPr="00242B30">
        <w:t>www.gesamtschule-iserlohn.de</w:t>
      </w:r>
    </w:p>
  </w:footnote>
  <w:footnote w:id="3">
    <w:p w:rsidR="00104CD5" w:rsidRDefault="00104CD5">
      <w:pPr>
        <w:pStyle w:val="Funotentext"/>
      </w:pPr>
      <w:r>
        <w:rPr>
          <w:rStyle w:val="Funotenzeichen"/>
        </w:rPr>
        <w:footnoteRef/>
      </w:r>
      <w:r>
        <w:t xml:space="preserve"> Siehe Anhang Übergeordnete Kompetenzen ab S. XXX</w:t>
      </w:r>
    </w:p>
  </w:footnote>
  <w:footnote w:id="4">
    <w:p w:rsidR="00104CD5" w:rsidRDefault="00104CD5" w:rsidP="007851DE">
      <w:pPr>
        <w:pStyle w:val="Funotentext"/>
      </w:pPr>
      <w:r>
        <w:rPr>
          <w:rStyle w:val="Funotenzeichen"/>
        </w:rPr>
        <w:footnoteRef/>
      </w:r>
      <w:r>
        <w:t xml:space="preserve"> Siehe Anhang Inhaltsfelder ab S. XXX</w:t>
      </w:r>
    </w:p>
  </w:footnote>
  <w:footnote w:id="5">
    <w:p w:rsidR="00104CD5" w:rsidRDefault="00104CD5" w:rsidP="008A4B69">
      <w:pPr>
        <w:pStyle w:val="Funotentext"/>
      </w:pPr>
      <w:r>
        <w:rPr>
          <w:rStyle w:val="Funotenzeichen"/>
        </w:rPr>
        <w:footnoteRef/>
      </w:r>
      <w:r>
        <w:t xml:space="preserve"> Siehe auch S. 3 „Rahmenbedingungen der fachlichen Arbeit“.</w:t>
      </w:r>
    </w:p>
  </w:footnote>
  <w:footnote w:id="6">
    <w:p w:rsidR="00104CD5" w:rsidRPr="000C2AC6" w:rsidRDefault="00104CD5" w:rsidP="008A4B69">
      <w:pPr>
        <w:rPr>
          <w:sz w:val="20"/>
        </w:rPr>
      </w:pPr>
      <w:r w:rsidRPr="000C2AC6">
        <w:rPr>
          <w:rStyle w:val="Funotenzeichen"/>
          <w:sz w:val="20"/>
        </w:rPr>
        <w:footnoteRef/>
      </w:r>
      <w:hyperlink r:id="rId1" w:history="1">
        <w:r w:rsidRPr="000C2AC6">
          <w:rPr>
            <w:rStyle w:val="Hyperlink"/>
            <w:sz w:val="20"/>
          </w:rPr>
          <w:t>http://www.schulministerium.nrw.de/BP/Unterricht/Lernmittel/Gymnasiale_Oberstufe.html</w:t>
        </w:r>
      </w:hyperlink>
    </w:p>
  </w:footnote>
  <w:footnote w:id="7">
    <w:p w:rsidR="00104CD5" w:rsidRDefault="00104CD5" w:rsidP="008A4B69">
      <w:pPr>
        <w:pStyle w:val="Funotentext"/>
      </w:pPr>
      <w:r>
        <w:rPr>
          <w:rStyle w:val="Funotenzeichen"/>
        </w:rPr>
        <w:footnoteRef/>
      </w:r>
      <w:r>
        <w:t xml:space="preserve"> Der Grundkurs wird zukünftig ebenfalls mit der Neuauflage ausgestattet, die der LK bereits jetzt verwendet.</w:t>
      </w:r>
    </w:p>
  </w:footnote>
  <w:footnote w:id="8">
    <w:p w:rsidR="00104CD5" w:rsidRDefault="00104CD5" w:rsidP="000C18BE">
      <w:pPr>
        <w:pStyle w:val="Funotentext"/>
      </w:pPr>
      <w:r>
        <w:rPr>
          <w:rStyle w:val="Funotenzeichen"/>
        </w:rPr>
        <w:footnoteRef/>
      </w:r>
      <w:r>
        <w:t xml:space="preserve"> Siehe KLP Geographie 2014, S. 17ff.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D5" w:rsidRDefault="00104CD5">
    <w:pPr>
      <w:pStyle w:val="Kopfzeile"/>
      <w:jc w:val="center"/>
    </w:pPr>
    <w:r>
      <w:t>1</w:t>
    </w:r>
  </w:p>
  <w:p w:rsidR="00104CD5" w:rsidRDefault="00104C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84"/>
        </w:tabs>
        <w:ind w:left="720" w:hanging="720"/>
      </w:pPr>
      <w:rPr>
        <w:rFonts w:ascii="Symbol" w:hAnsi="Symbol" w:cs="Symbol" w:hint="default"/>
      </w:rPr>
    </w:lvl>
  </w:abstractNum>
  <w:abstractNum w:abstractNumId="1">
    <w:nsid w:val="00000002"/>
    <w:multiLevelType w:val="singleLevel"/>
    <w:tmpl w:val="00000002"/>
    <w:name w:val="WW8Num6"/>
    <w:lvl w:ilvl="0">
      <w:start w:val="1"/>
      <w:numFmt w:val="bullet"/>
      <w:lvlText w:val=""/>
      <w:lvlJc w:val="left"/>
      <w:pPr>
        <w:tabs>
          <w:tab w:val="num" w:pos="284"/>
        </w:tabs>
        <w:ind w:left="720" w:hanging="720"/>
      </w:pPr>
      <w:rPr>
        <w:rFonts w:ascii="Symbol" w:hAnsi="Symbol" w:cs="Symbol" w:hint="default"/>
      </w:rPr>
    </w:lvl>
  </w:abstractNum>
  <w:abstractNum w:abstractNumId="2">
    <w:nsid w:val="00000003"/>
    <w:multiLevelType w:val="singleLevel"/>
    <w:tmpl w:val="00000003"/>
    <w:name w:val="WW8Num7"/>
    <w:lvl w:ilvl="0">
      <w:start w:val="1"/>
      <w:numFmt w:val="bullet"/>
      <w:lvlText w:val=""/>
      <w:lvlJc w:val="left"/>
      <w:pPr>
        <w:tabs>
          <w:tab w:val="num" w:pos="284"/>
        </w:tabs>
        <w:ind w:left="720" w:hanging="720"/>
      </w:pPr>
      <w:rPr>
        <w:rFonts w:ascii="Symbol" w:hAnsi="Symbol" w:cs="Symbol" w:hint="default"/>
      </w:rPr>
    </w:lvl>
  </w:abstractNum>
  <w:abstractNum w:abstractNumId="3">
    <w:nsid w:val="00000004"/>
    <w:multiLevelType w:val="singleLevel"/>
    <w:tmpl w:val="00000004"/>
    <w:name w:val="WW8Num13"/>
    <w:lvl w:ilvl="0">
      <w:start w:val="1"/>
      <w:numFmt w:val="bullet"/>
      <w:lvlText w:val=""/>
      <w:lvlJc w:val="left"/>
      <w:pPr>
        <w:tabs>
          <w:tab w:val="num" w:pos="284"/>
        </w:tabs>
        <w:ind w:left="720" w:hanging="720"/>
      </w:pPr>
      <w:rPr>
        <w:rFonts w:ascii="Symbol" w:hAnsi="Symbol" w:cs="Symbol" w:hint="default"/>
      </w:rPr>
    </w:lvl>
  </w:abstractNum>
  <w:abstractNum w:abstractNumId="4">
    <w:nsid w:val="00000005"/>
    <w:multiLevelType w:val="singleLevel"/>
    <w:tmpl w:val="00000005"/>
    <w:name w:val="WW8Num14"/>
    <w:lvl w:ilvl="0">
      <w:start w:val="1"/>
      <w:numFmt w:val="bullet"/>
      <w:lvlText w:val=""/>
      <w:lvlJc w:val="left"/>
      <w:pPr>
        <w:tabs>
          <w:tab w:val="num" w:pos="284"/>
        </w:tabs>
        <w:ind w:left="720" w:hanging="720"/>
      </w:pPr>
      <w:rPr>
        <w:rFonts w:ascii="Symbol" w:hAnsi="Symbol" w:cs="Symbol" w:hint="default"/>
      </w:rPr>
    </w:lvl>
  </w:abstractNum>
  <w:abstractNum w:abstractNumId="5">
    <w:nsid w:val="00000006"/>
    <w:multiLevelType w:val="singleLevel"/>
    <w:tmpl w:val="00000006"/>
    <w:name w:val="WW8Num17"/>
    <w:lvl w:ilvl="0">
      <w:start w:val="1"/>
      <w:numFmt w:val="bullet"/>
      <w:lvlText w:val=""/>
      <w:lvlJc w:val="left"/>
      <w:pPr>
        <w:tabs>
          <w:tab w:val="num" w:pos="284"/>
        </w:tabs>
        <w:ind w:left="720" w:hanging="720"/>
      </w:pPr>
      <w:rPr>
        <w:rFonts w:ascii="Symbol" w:hAnsi="Symbol" w:cs="Symbol" w:hint="default"/>
      </w:rPr>
    </w:lvl>
  </w:abstractNum>
  <w:abstractNum w:abstractNumId="6">
    <w:nsid w:val="00000007"/>
    <w:multiLevelType w:val="singleLevel"/>
    <w:tmpl w:val="00000007"/>
    <w:name w:val="WW8Num18"/>
    <w:lvl w:ilvl="0">
      <w:start w:val="1"/>
      <w:numFmt w:val="bullet"/>
      <w:lvlText w:val=""/>
      <w:lvlJc w:val="left"/>
      <w:pPr>
        <w:tabs>
          <w:tab w:val="num" w:pos="284"/>
        </w:tabs>
        <w:ind w:left="720" w:hanging="720"/>
      </w:pPr>
      <w:rPr>
        <w:rFonts w:ascii="Symbol" w:hAnsi="Symbol" w:cs="Symbol" w:hint="default"/>
      </w:rPr>
    </w:lvl>
  </w:abstractNum>
  <w:abstractNum w:abstractNumId="7">
    <w:nsid w:val="03C843D2"/>
    <w:multiLevelType w:val="hybridMultilevel"/>
    <w:tmpl w:val="31EA5E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3FC1635"/>
    <w:multiLevelType w:val="hybridMultilevel"/>
    <w:tmpl w:val="5F000B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B987EC4"/>
    <w:multiLevelType w:val="hybridMultilevel"/>
    <w:tmpl w:val="EC7CD730"/>
    <w:lvl w:ilvl="0" w:tplc="F0EA0A1E">
      <w:start w:val="13"/>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C2F1547"/>
    <w:multiLevelType w:val="hybridMultilevel"/>
    <w:tmpl w:val="EF44AB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B891A0F"/>
    <w:multiLevelType w:val="hybridMultilevel"/>
    <w:tmpl w:val="E6362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E00609"/>
    <w:multiLevelType w:val="hybridMultilevel"/>
    <w:tmpl w:val="CF766590"/>
    <w:lvl w:ilvl="0" w:tplc="04070017">
      <w:start w:val="1"/>
      <w:numFmt w:val="lowerLetter"/>
      <w:lvlText w:val="%1)"/>
      <w:lvlJc w:val="left"/>
      <w:pPr>
        <w:ind w:left="720" w:hanging="360"/>
      </w:pPr>
      <w:rPr>
        <w:rFonts w:hint="default"/>
      </w:rPr>
    </w:lvl>
    <w:lvl w:ilvl="1" w:tplc="5D947096">
      <w:start w:val="1"/>
      <w:numFmt w:val="decimal"/>
      <w:lvlText w:val="%2"/>
      <w:lvlJc w:val="left"/>
      <w:pPr>
        <w:ind w:left="1440" w:hanging="360"/>
      </w:pPr>
      <w:rPr>
        <w:rFonts w:eastAsia="Times New Roman"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9E7332A"/>
    <w:multiLevelType w:val="hybridMultilevel"/>
    <w:tmpl w:val="2332ACD2"/>
    <w:lvl w:ilvl="0" w:tplc="0407000F">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4">
    <w:nsid w:val="2CFA205C"/>
    <w:multiLevelType w:val="hybridMultilevel"/>
    <w:tmpl w:val="359C225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EBB7F74"/>
    <w:multiLevelType w:val="hybridMultilevel"/>
    <w:tmpl w:val="F58ECA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2F7660C"/>
    <w:multiLevelType w:val="hybridMultilevel"/>
    <w:tmpl w:val="D8D87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8963BE"/>
    <w:multiLevelType w:val="hybridMultilevel"/>
    <w:tmpl w:val="83B89042"/>
    <w:lvl w:ilvl="0" w:tplc="0407000F">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8">
    <w:nsid w:val="49B90E73"/>
    <w:multiLevelType w:val="hybridMultilevel"/>
    <w:tmpl w:val="75AE34EE"/>
    <w:lvl w:ilvl="0" w:tplc="08969D78">
      <w:start w:val="1"/>
      <w:numFmt w:val="decimal"/>
      <w:lvlText w:val="%1"/>
      <w:lvlJc w:val="left"/>
      <w:pPr>
        <w:ind w:left="720" w:hanging="360"/>
      </w:pPr>
      <w:rPr>
        <w:rFonts w:eastAsia="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E81776E"/>
    <w:multiLevelType w:val="hybridMultilevel"/>
    <w:tmpl w:val="077A15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03A6569"/>
    <w:multiLevelType w:val="hybridMultilevel"/>
    <w:tmpl w:val="6DD87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FE3B6C"/>
    <w:multiLevelType w:val="hybridMultilevel"/>
    <w:tmpl w:val="C1904AAE"/>
    <w:lvl w:ilvl="0" w:tplc="E7844AC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A444BAE"/>
    <w:multiLevelType w:val="hybridMultilevel"/>
    <w:tmpl w:val="1A0E1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1"/>
  </w:num>
  <w:num w:numId="4">
    <w:abstractNumId w:val="15"/>
  </w:num>
  <w:num w:numId="5">
    <w:abstractNumId w:val="22"/>
  </w:num>
  <w:num w:numId="6">
    <w:abstractNumId w:val="12"/>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13"/>
  </w:num>
  <w:num w:numId="16">
    <w:abstractNumId w:val="17"/>
  </w:num>
  <w:num w:numId="17">
    <w:abstractNumId w:val="16"/>
  </w:num>
  <w:num w:numId="18">
    <w:abstractNumId w:val="10"/>
  </w:num>
  <w:num w:numId="19">
    <w:abstractNumId w:val="7"/>
  </w:num>
  <w:num w:numId="20">
    <w:abstractNumId w:val="8"/>
  </w:num>
  <w:num w:numId="21">
    <w:abstractNumId w:val="14"/>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70F7"/>
    <w:rsid w:val="00072841"/>
    <w:rsid w:val="00090F7C"/>
    <w:rsid w:val="000A3310"/>
    <w:rsid w:val="000C18BE"/>
    <w:rsid w:val="000C7ED3"/>
    <w:rsid w:val="00104CD5"/>
    <w:rsid w:val="0011511E"/>
    <w:rsid w:val="001221F0"/>
    <w:rsid w:val="0012575D"/>
    <w:rsid w:val="001269FA"/>
    <w:rsid w:val="0017038A"/>
    <w:rsid w:val="0018016C"/>
    <w:rsid w:val="0018584B"/>
    <w:rsid w:val="001900E8"/>
    <w:rsid w:val="00193695"/>
    <w:rsid w:val="001A436A"/>
    <w:rsid w:val="001D71A3"/>
    <w:rsid w:val="001F11B7"/>
    <w:rsid w:val="001F565F"/>
    <w:rsid w:val="00236616"/>
    <w:rsid w:val="00255E74"/>
    <w:rsid w:val="00290A0D"/>
    <w:rsid w:val="00290EB2"/>
    <w:rsid w:val="002C4F6A"/>
    <w:rsid w:val="002D6D6F"/>
    <w:rsid w:val="002F3DAF"/>
    <w:rsid w:val="00305D1F"/>
    <w:rsid w:val="003357F7"/>
    <w:rsid w:val="00344E2F"/>
    <w:rsid w:val="003469D6"/>
    <w:rsid w:val="003501A4"/>
    <w:rsid w:val="003813FB"/>
    <w:rsid w:val="003C3ECD"/>
    <w:rsid w:val="004075AD"/>
    <w:rsid w:val="0041319F"/>
    <w:rsid w:val="004A03F2"/>
    <w:rsid w:val="005157B2"/>
    <w:rsid w:val="00572C0E"/>
    <w:rsid w:val="005759EF"/>
    <w:rsid w:val="005970F7"/>
    <w:rsid w:val="005F3C32"/>
    <w:rsid w:val="006C55C2"/>
    <w:rsid w:val="006E2031"/>
    <w:rsid w:val="00732084"/>
    <w:rsid w:val="007851DE"/>
    <w:rsid w:val="007D6760"/>
    <w:rsid w:val="0085707F"/>
    <w:rsid w:val="008646C3"/>
    <w:rsid w:val="00874526"/>
    <w:rsid w:val="008858FB"/>
    <w:rsid w:val="008A4B69"/>
    <w:rsid w:val="008E416A"/>
    <w:rsid w:val="008E45B3"/>
    <w:rsid w:val="00903FFD"/>
    <w:rsid w:val="00946CC1"/>
    <w:rsid w:val="009535E3"/>
    <w:rsid w:val="00967FD4"/>
    <w:rsid w:val="009A13BC"/>
    <w:rsid w:val="009C57B4"/>
    <w:rsid w:val="009E0EC5"/>
    <w:rsid w:val="009F76E0"/>
    <w:rsid w:val="00A21179"/>
    <w:rsid w:val="00A36A86"/>
    <w:rsid w:val="00A56054"/>
    <w:rsid w:val="00A66BE1"/>
    <w:rsid w:val="00A750C9"/>
    <w:rsid w:val="00AA2E55"/>
    <w:rsid w:val="00AD3577"/>
    <w:rsid w:val="00AD3F5E"/>
    <w:rsid w:val="00AD7EE3"/>
    <w:rsid w:val="00AF219F"/>
    <w:rsid w:val="00AF7D3E"/>
    <w:rsid w:val="00B552B7"/>
    <w:rsid w:val="00B623C9"/>
    <w:rsid w:val="00B76223"/>
    <w:rsid w:val="00B8230B"/>
    <w:rsid w:val="00B9310F"/>
    <w:rsid w:val="00BD2C8E"/>
    <w:rsid w:val="00C10B87"/>
    <w:rsid w:val="00C435BB"/>
    <w:rsid w:val="00CB3413"/>
    <w:rsid w:val="00CD55FE"/>
    <w:rsid w:val="00CE622F"/>
    <w:rsid w:val="00CE7B60"/>
    <w:rsid w:val="00CF4C9E"/>
    <w:rsid w:val="00D011B7"/>
    <w:rsid w:val="00D16CEE"/>
    <w:rsid w:val="00D50682"/>
    <w:rsid w:val="00D8671D"/>
    <w:rsid w:val="00D9165A"/>
    <w:rsid w:val="00DB5A6A"/>
    <w:rsid w:val="00DD605A"/>
    <w:rsid w:val="00DD6182"/>
    <w:rsid w:val="00E26FD6"/>
    <w:rsid w:val="00E365A1"/>
    <w:rsid w:val="00E44452"/>
    <w:rsid w:val="00E60D2E"/>
    <w:rsid w:val="00EA312A"/>
    <w:rsid w:val="00EF464D"/>
    <w:rsid w:val="00F14F31"/>
    <w:rsid w:val="00F305AA"/>
    <w:rsid w:val="00F63B32"/>
    <w:rsid w:val="00F66E10"/>
    <w:rsid w:val="00F90251"/>
    <w:rsid w:val="00FB4457"/>
    <w:rsid w:val="00FC1B9D"/>
    <w:rsid w:val="00FD7732"/>
  </w:rsids>
  <m:mathPr>
    <m:mathFont m:val="Cambria Math"/>
    <m:brkBin m:val="before"/>
    <m:brkBinSub m:val="--"/>
    <m:smallFrac/>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F7"/>
    <w:pPr>
      <w:spacing w:after="0" w:line="240" w:lineRule="auto"/>
      <w:jc w:val="both"/>
    </w:pPr>
    <w:rPr>
      <w:rFonts w:ascii="Arial" w:eastAsia="Times New Roman" w:hAnsi="Arial" w:cs="Times New Roman"/>
      <w:sz w:val="24"/>
      <w:szCs w:val="20"/>
      <w:lang w:eastAsia="de-DE" w:bidi="ar-SA"/>
    </w:rPr>
  </w:style>
  <w:style w:type="paragraph" w:styleId="berschrift1">
    <w:name w:val="heading 1"/>
    <w:basedOn w:val="Standard"/>
    <w:next w:val="Standard"/>
    <w:link w:val="berschrift1Zchn"/>
    <w:qFormat/>
    <w:rsid w:val="005970F7"/>
    <w:pPr>
      <w:keepNext/>
      <w:widowControl w:val="0"/>
      <w:tabs>
        <w:tab w:val="left" w:pos="794"/>
      </w:tabs>
      <w:spacing w:after="240"/>
      <w:ind w:left="794" w:hanging="794"/>
      <w:outlineLvl w:val="0"/>
    </w:pPr>
    <w:rPr>
      <w:b/>
      <w:sz w:val="30"/>
    </w:rPr>
  </w:style>
  <w:style w:type="paragraph" w:styleId="berschrift2">
    <w:name w:val="heading 2"/>
    <w:basedOn w:val="Standard"/>
    <w:next w:val="Standard"/>
    <w:link w:val="berschrift2Zchn"/>
    <w:uiPriority w:val="9"/>
    <w:semiHidden/>
    <w:unhideWhenUsed/>
    <w:qFormat/>
    <w:rsid w:val="00CE7B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link w:val="FunotentextZchn"/>
    <w:uiPriority w:val="99"/>
    <w:rsid w:val="005970F7"/>
    <w:pPr>
      <w:widowControl w:val="0"/>
      <w:tabs>
        <w:tab w:val="left" w:pos="284"/>
      </w:tabs>
      <w:spacing w:after="0" w:line="240" w:lineRule="auto"/>
      <w:ind w:left="284" w:hanging="284"/>
      <w:jc w:val="both"/>
    </w:pPr>
    <w:rPr>
      <w:rFonts w:ascii="Arial" w:eastAsia="Times New Roman" w:hAnsi="Arial" w:cs="Times New Roman"/>
      <w:sz w:val="20"/>
      <w:szCs w:val="20"/>
      <w:lang w:eastAsia="de-DE" w:bidi="ar-SA"/>
    </w:rPr>
  </w:style>
  <w:style w:type="character" w:customStyle="1" w:styleId="FunotentextZchn">
    <w:name w:val="Fußnotentext Zchn"/>
    <w:basedOn w:val="Absatz-Standardschriftart"/>
    <w:link w:val="Funotentext"/>
    <w:uiPriority w:val="99"/>
    <w:rsid w:val="005970F7"/>
    <w:rPr>
      <w:rFonts w:ascii="Arial" w:eastAsia="Times New Roman" w:hAnsi="Arial" w:cs="Times New Roman"/>
      <w:sz w:val="20"/>
      <w:szCs w:val="20"/>
      <w:lang w:eastAsia="de-DE" w:bidi="ar-SA"/>
    </w:rPr>
  </w:style>
  <w:style w:type="character" w:styleId="Funotenzeichen">
    <w:name w:val="footnote reference"/>
    <w:uiPriority w:val="99"/>
    <w:rsid w:val="005970F7"/>
    <w:rPr>
      <w:rFonts w:ascii="Arial" w:hAnsi="Arial"/>
      <w:sz w:val="24"/>
      <w:vertAlign w:val="superscript"/>
    </w:rPr>
  </w:style>
  <w:style w:type="paragraph" w:customStyle="1" w:styleId="MittlereSchattierung1-Akzent11">
    <w:name w:val="Mittlere Schattierung 1 - Akzent 11"/>
    <w:basedOn w:val="Standard"/>
    <w:qFormat/>
    <w:rsid w:val="005970F7"/>
  </w:style>
  <w:style w:type="character" w:styleId="Fett">
    <w:name w:val="Strong"/>
    <w:qFormat/>
    <w:rsid w:val="005970F7"/>
    <w:rPr>
      <w:b/>
      <w:bCs/>
    </w:rPr>
  </w:style>
  <w:style w:type="paragraph" w:styleId="Listenabsatz">
    <w:name w:val="List Paragraph"/>
    <w:basedOn w:val="Standard"/>
    <w:uiPriority w:val="99"/>
    <w:qFormat/>
    <w:rsid w:val="005970F7"/>
    <w:pPr>
      <w:ind w:left="720"/>
      <w:jc w:val="left"/>
    </w:pPr>
    <w:rPr>
      <w:rFonts w:ascii="Times New Roman" w:eastAsia="Calibri" w:hAnsi="Times New Roman"/>
      <w:szCs w:val="24"/>
    </w:rPr>
  </w:style>
  <w:style w:type="table" w:styleId="Tabellenraster">
    <w:name w:val="Table Grid"/>
    <w:basedOn w:val="NormaleTabelle"/>
    <w:uiPriority w:val="59"/>
    <w:rsid w:val="0059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5970F7"/>
    <w:rPr>
      <w:rFonts w:ascii="Arial" w:eastAsia="Times New Roman" w:hAnsi="Arial" w:cs="Times New Roman"/>
      <w:b/>
      <w:sz w:val="30"/>
      <w:szCs w:val="20"/>
      <w:lang w:eastAsia="de-DE" w:bidi="ar-SA"/>
    </w:rPr>
  </w:style>
  <w:style w:type="paragraph" w:styleId="Fuzeile">
    <w:name w:val="footer"/>
    <w:basedOn w:val="Standard"/>
    <w:link w:val="FuzeileZchn"/>
    <w:uiPriority w:val="99"/>
    <w:rsid w:val="001269FA"/>
    <w:pPr>
      <w:tabs>
        <w:tab w:val="center" w:pos="4536"/>
        <w:tab w:val="right" w:pos="9072"/>
      </w:tabs>
      <w:autoSpaceDE w:val="0"/>
      <w:autoSpaceDN w:val="0"/>
    </w:pPr>
    <w:rPr>
      <w:rFonts w:eastAsiaTheme="minorEastAsia" w:cs="Arial"/>
      <w:szCs w:val="24"/>
    </w:rPr>
  </w:style>
  <w:style w:type="character" w:customStyle="1" w:styleId="FuzeileZchn">
    <w:name w:val="Fußzeile Zchn"/>
    <w:basedOn w:val="Absatz-Standardschriftart"/>
    <w:link w:val="Fuzeile"/>
    <w:uiPriority w:val="99"/>
    <w:rsid w:val="001269FA"/>
    <w:rPr>
      <w:rFonts w:ascii="Arial" w:hAnsi="Arial" w:cs="Arial"/>
      <w:sz w:val="24"/>
      <w:szCs w:val="24"/>
      <w:lang w:eastAsia="de-DE" w:bidi="ar-SA"/>
    </w:rPr>
  </w:style>
  <w:style w:type="character" w:customStyle="1" w:styleId="berschrift2Zchn">
    <w:name w:val="Überschrift 2 Zchn"/>
    <w:basedOn w:val="Absatz-Standardschriftart"/>
    <w:link w:val="berschrift2"/>
    <w:uiPriority w:val="9"/>
    <w:semiHidden/>
    <w:rsid w:val="00CE7B60"/>
    <w:rPr>
      <w:rFonts w:asciiTheme="majorHAnsi" w:eastAsiaTheme="majorEastAsia" w:hAnsiTheme="majorHAnsi" w:cstheme="majorBidi"/>
      <w:b/>
      <w:bCs/>
      <w:color w:val="4F81BD" w:themeColor="accent1"/>
      <w:sz w:val="26"/>
      <w:szCs w:val="26"/>
      <w:lang w:eastAsia="de-DE" w:bidi="ar-SA"/>
    </w:rPr>
  </w:style>
  <w:style w:type="paragraph" w:styleId="Textkrper">
    <w:name w:val="Body Text"/>
    <w:basedOn w:val="Standard"/>
    <w:link w:val="TextkrperZchn"/>
    <w:rsid w:val="00B8230B"/>
    <w:pPr>
      <w:suppressAutoHyphens/>
      <w:spacing w:after="120"/>
      <w:jc w:val="left"/>
    </w:pPr>
    <w:rPr>
      <w:rFonts w:ascii="Times New Roman" w:hAnsi="Times New Roman"/>
      <w:szCs w:val="24"/>
      <w:lang w:eastAsia="ar-SA"/>
    </w:rPr>
  </w:style>
  <w:style w:type="character" w:customStyle="1" w:styleId="TextkrperZchn">
    <w:name w:val="Textkörper Zchn"/>
    <w:basedOn w:val="Absatz-Standardschriftart"/>
    <w:link w:val="Textkrper"/>
    <w:rsid w:val="00B8230B"/>
    <w:rPr>
      <w:rFonts w:ascii="Times New Roman" w:eastAsia="Times New Roman" w:hAnsi="Times New Roman" w:cs="Times New Roman"/>
      <w:sz w:val="24"/>
      <w:szCs w:val="24"/>
      <w:lang w:eastAsia="ar-SA" w:bidi="ar-SA"/>
    </w:rPr>
  </w:style>
  <w:style w:type="paragraph" w:styleId="Kopfzeile">
    <w:name w:val="header"/>
    <w:basedOn w:val="Standard"/>
    <w:link w:val="KopfzeileZchn"/>
    <w:uiPriority w:val="99"/>
    <w:rsid w:val="00B8230B"/>
    <w:pPr>
      <w:tabs>
        <w:tab w:val="center" w:pos="4536"/>
        <w:tab w:val="right" w:pos="9072"/>
      </w:tabs>
      <w:suppressAutoHyphens/>
      <w:jc w:val="left"/>
    </w:pPr>
    <w:rPr>
      <w:rFonts w:ascii="Times New Roman" w:hAnsi="Times New Roman"/>
      <w:szCs w:val="24"/>
      <w:lang w:eastAsia="ar-SA"/>
    </w:rPr>
  </w:style>
  <w:style w:type="character" w:customStyle="1" w:styleId="KopfzeileZchn">
    <w:name w:val="Kopfzeile Zchn"/>
    <w:basedOn w:val="Absatz-Standardschriftart"/>
    <w:link w:val="Kopfzeile"/>
    <w:uiPriority w:val="99"/>
    <w:rsid w:val="00B8230B"/>
    <w:rPr>
      <w:rFonts w:ascii="Times New Roman" w:eastAsia="Times New Roman" w:hAnsi="Times New Roman" w:cs="Times New Roman"/>
      <w:sz w:val="24"/>
      <w:szCs w:val="24"/>
      <w:lang w:eastAsia="ar-SA" w:bidi="ar-SA"/>
    </w:rPr>
  </w:style>
  <w:style w:type="paragraph" w:styleId="KeinLeerraum">
    <w:name w:val="No Spacing"/>
    <w:uiPriority w:val="1"/>
    <w:qFormat/>
    <w:rsid w:val="00B8230B"/>
    <w:pPr>
      <w:suppressAutoHyphens/>
      <w:spacing w:after="0" w:line="240" w:lineRule="auto"/>
    </w:pPr>
    <w:rPr>
      <w:rFonts w:ascii="Times New Roman" w:eastAsia="Times New Roman" w:hAnsi="Times New Roman" w:cs="Times New Roman"/>
      <w:sz w:val="24"/>
      <w:szCs w:val="24"/>
      <w:lang w:eastAsia="ar-SA" w:bidi="ar-SA"/>
    </w:rPr>
  </w:style>
  <w:style w:type="paragraph" w:customStyle="1" w:styleId="TableParagraph">
    <w:name w:val="Table Paragraph"/>
    <w:basedOn w:val="Standard"/>
    <w:uiPriority w:val="1"/>
    <w:qFormat/>
    <w:rsid w:val="00B8230B"/>
    <w:pPr>
      <w:widowControl w:val="0"/>
      <w:ind w:left="103"/>
      <w:jc w:val="left"/>
    </w:pPr>
    <w:rPr>
      <w:rFonts w:eastAsia="Arial" w:cs="Arial"/>
      <w:sz w:val="22"/>
      <w:szCs w:val="22"/>
      <w:lang w:val="en-US" w:eastAsia="en-US"/>
    </w:rPr>
  </w:style>
  <w:style w:type="character" w:styleId="Hyperlink">
    <w:name w:val="Hyperlink"/>
    <w:uiPriority w:val="99"/>
    <w:unhideWhenUsed/>
    <w:rsid w:val="00B8230B"/>
    <w:rPr>
      <w:color w:val="0000FF"/>
      <w:u w:val="single"/>
    </w:rPr>
  </w:style>
  <w:style w:type="paragraph" w:styleId="Textkrper-Einzug2">
    <w:name w:val="Body Text Indent 2"/>
    <w:basedOn w:val="Standard"/>
    <w:link w:val="Textkrper-Einzug2Zchn"/>
    <w:uiPriority w:val="99"/>
    <w:semiHidden/>
    <w:unhideWhenUsed/>
    <w:rsid w:val="009E0EC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E0EC5"/>
    <w:rPr>
      <w:rFonts w:ascii="Arial" w:eastAsia="Times New Roman" w:hAnsi="Arial" w:cs="Times New Roman"/>
      <w:sz w:val="24"/>
      <w:szCs w:val="20"/>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angelisches-gymnasium-meinerzhagen.de"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chulministerium.nrw.de/BP/Unterricht/Lernmittel/Gymnasiale_Oberstuf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D71A8-53E3-474E-8D47-36372F92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11883</Words>
  <Characters>74869</Characters>
  <Application>Microsoft Office Word</Application>
  <DocSecurity>0</DocSecurity>
  <Lines>623</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André</cp:lastModifiedBy>
  <cp:revision>33</cp:revision>
  <dcterms:created xsi:type="dcterms:W3CDTF">2016-06-21T05:34:00Z</dcterms:created>
  <dcterms:modified xsi:type="dcterms:W3CDTF">2017-01-03T11:06:00Z</dcterms:modified>
</cp:coreProperties>
</file>